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9EE"/>
        <w:spacing w:before="180" w:after="0" w:line="240" w:lineRule="auto"/>
      </w:pPr>
      <w:r>
        <w:rPr>
          <w:rFonts w:ascii="Times New Roman" w:hAnsi="Times New Roman" w:eastAsia="Times New Roman" w:cs="Times New Roman"/>
          <w:b/>
          <w:color w:val="000000"/>
          <w:szCs w:val="24"/>
          <w:lang w:eastAsia="el-GR"/>
        </w:rPr>
        <w:t>1</w:t>
      </w:r>
      <w:r>
        <w:rPr>
          <w:rFonts w:ascii="Times New Roman" w:hAnsi="Times New Roman" w:eastAsia="Times New Roman" w:cs="Times New Roman"/>
          <w:b/>
          <w:color w:val="000000"/>
          <w:szCs w:val="24"/>
          <w:vertAlign w:val="superscript"/>
          <w:lang w:eastAsia="el-GR"/>
        </w:rPr>
        <w:t>ο</w:t>
      </w:r>
      <w:r>
        <w:rPr>
          <w:rFonts w:ascii="Times New Roman" w:hAnsi="Times New Roman" w:eastAsia="Times New Roman" w:cs="Times New Roman"/>
          <w:b/>
          <w:color w:val="000000"/>
          <w:szCs w:val="24"/>
          <w:lang w:eastAsia="el-GR"/>
        </w:rPr>
        <w:t xml:space="preserve"> ΓΥΜΝΑΣΙΟ ΑΝΑΤΟΛΗΣ ΙΩΑΝΝΙΝΩΝ</w:t>
      </w:r>
    </w:p>
    <w:p>
      <w:pPr>
        <w:shd w:val="clear" w:color="auto" w:fill="FFF9EE"/>
        <w:spacing w:before="180" w:after="0" w:line="240" w:lineRule="auto"/>
      </w:pPr>
      <w:r>
        <w:rPr>
          <w:rFonts w:ascii="Times New Roman" w:hAnsi="Times New Roman" w:eastAsia="Times New Roman" w:cs="Times New Roman"/>
          <w:b/>
          <w:color w:val="000000"/>
          <w:szCs w:val="24"/>
          <w:lang w:eastAsia="el-GR"/>
        </w:rPr>
        <w:t>ΕΣΩΤΕΡΙΚΟΣ ΚΑΝΟΝΙΣΜΟΣ ΛΕΙΤΟΥΡΓΙΑΣ</w:t>
      </w:r>
    </w:p>
    <w:p>
      <w:pPr>
        <w:shd w:val="clear" w:color="auto" w:fill="FFF9EE"/>
        <w:spacing w:before="180" w:after="0" w:line="240" w:lineRule="auto"/>
        <w:rPr>
          <w:rFonts w:ascii="Times New Roman" w:hAnsi="Times New Roman" w:eastAsia="Times New Roman" w:cs="Times New Roman"/>
          <w:b/>
          <w:color w:val="000000"/>
          <w:szCs w:val="24"/>
          <w:lang w:eastAsia="el-GR"/>
        </w:rPr>
      </w:pPr>
    </w:p>
    <w:p>
      <w:pPr>
        <w:shd w:val="clear" w:color="auto" w:fill="FFF9EE"/>
        <w:spacing w:before="0" w:after="260" w:line="240" w:lineRule="auto"/>
        <w:jc w:val="both"/>
      </w:pPr>
      <w:r>
        <w:rPr>
          <w:rFonts w:ascii="Times New Roman" w:hAnsi="Times New Roman" w:eastAsia="Times New Roman" w:cs="Times New Roman"/>
          <w:b/>
          <w:color w:val="000000"/>
          <w:lang w:eastAsia="el-GR"/>
        </w:rPr>
        <w:t>Σχολικό έτος 202</w:t>
      </w:r>
      <w:r>
        <w:rPr>
          <w:rFonts w:hint="default" w:ascii="Times New Roman" w:hAnsi="Times New Roman" w:eastAsia="Times New Roman" w:cs="Times New Roman"/>
          <w:b/>
          <w:color w:val="000000"/>
          <w:lang w:val="en-US" w:eastAsia="el-GR"/>
        </w:rPr>
        <w:t>1</w:t>
      </w:r>
      <w:r>
        <w:rPr>
          <w:rFonts w:ascii="Times New Roman" w:hAnsi="Times New Roman" w:eastAsia="Times New Roman" w:cs="Times New Roman"/>
          <w:b/>
          <w:color w:val="000000"/>
          <w:lang w:eastAsia="el-GR"/>
        </w:rPr>
        <w:t>-202</w:t>
      </w:r>
      <w:r>
        <w:rPr>
          <w:rFonts w:hint="default" w:ascii="Times New Roman" w:hAnsi="Times New Roman" w:eastAsia="Times New Roman" w:cs="Times New Roman"/>
          <w:b/>
          <w:color w:val="000000"/>
          <w:lang w:val="en-US" w:eastAsia="el-GR"/>
        </w:rPr>
        <w:t>2</w:t>
      </w:r>
      <w:r>
        <w:rPr>
          <w:rFonts w:ascii="Times New Roman" w:hAnsi="Times New Roman" w:eastAsia="Times New Roman" w:cs="Times New Roman"/>
          <w:b/>
          <w:color w:val="000000"/>
          <w:lang w:eastAsia="el-GR"/>
        </w:rPr>
        <w:t xml:space="preserve"> </w:t>
      </w:r>
    </w:p>
    <w:p>
      <w:pPr>
        <w:shd w:val="clear" w:color="auto" w:fill="FFF9EE"/>
        <w:spacing w:before="0" w:after="260" w:line="240" w:lineRule="auto"/>
        <w:jc w:val="both"/>
      </w:pPr>
      <w:r>
        <w:rPr>
          <w:rFonts w:ascii="Times New Roman" w:hAnsi="Times New Roman" w:eastAsia="Times New Roman" w:cs="Times New Roman"/>
          <w:b/>
          <w:bCs/>
          <w:color w:val="000000"/>
          <w:lang w:eastAsia="el-GR"/>
        </w:rPr>
        <w:t>Κανόνες και Υποχρεώσεις που αφορούν την ομαλή φοίτηση των μαθητών</w:t>
      </w:r>
    </w:p>
    <w:p>
      <w:pPr>
        <w:shd w:val="clear" w:color="auto" w:fill="FFF9EE"/>
        <w:spacing w:before="0" w:after="260" w:line="240" w:lineRule="auto"/>
        <w:jc w:val="both"/>
      </w:pPr>
      <w:r>
        <w:rPr>
          <w:rFonts w:ascii="Times New Roman" w:hAnsi="Times New Roman" w:eastAsia="Times New Roman" w:cs="Times New Roman"/>
          <w:b w:val="0"/>
          <w:bCs w:val="0"/>
          <w:color w:val="000000"/>
          <w:lang w:eastAsia="el-GR"/>
        </w:rPr>
        <w:t>Από το  σχολικό έτος  2020-2021</w:t>
      </w:r>
      <w:r>
        <w:rPr>
          <w:rFonts w:hint="default" w:ascii="Times New Roman" w:hAnsi="Times New Roman" w:eastAsia="Times New Roman" w:cs="Times New Roman"/>
          <w:b w:val="0"/>
          <w:bCs w:val="0"/>
          <w:color w:val="000000"/>
          <w:lang w:val="en-US" w:eastAsia="el-GR"/>
        </w:rPr>
        <w:t>,</w:t>
      </w:r>
      <w:r>
        <w:rPr>
          <w:rFonts w:ascii="Times New Roman" w:hAnsi="Times New Roman" w:eastAsia="Times New Roman" w:cs="Times New Roman"/>
          <w:b w:val="0"/>
          <w:bCs w:val="0"/>
          <w:color w:val="000000"/>
          <w:lang w:eastAsia="el-GR"/>
        </w:rPr>
        <w:t xml:space="preserve"> κάθε σχολική μονάδα Πρωτοβάθμιας και Δευτεροβάθμιας Εκπαίδευσης οφείλει να έχει εγκεκριμένο Εσωτερικό Κανονισμό Λειτουργίας στον οποίο αναφέρονται θέματα σχετικά με τη λειτουργία της.</w:t>
      </w:r>
    </w:p>
    <w:p>
      <w:pPr>
        <w:shd w:val="clear" w:color="auto" w:fill="FFF9EE"/>
        <w:spacing w:before="0" w:after="260" w:line="240" w:lineRule="auto"/>
        <w:jc w:val="both"/>
      </w:pPr>
      <w:r>
        <w:rPr>
          <w:rFonts w:ascii="Times New Roman" w:hAnsi="Times New Roman" w:eastAsia="Times New Roman" w:cs="Times New Roman"/>
          <w:b w:val="0"/>
          <w:bCs w:val="0"/>
          <w:color w:val="000000"/>
          <w:lang w:eastAsia="el-GR"/>
        </w:rPr>
        <w:t xml:space="preserve">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 </w:t>
      </w:r>
    </w:p>
    <w:p>
      <w:pPr>
        <w:shd w:val="clear" w:color="auto" w:fill="FFF9EE"/>
        <w:spacing w:before="0" w:after="260" w:line="240" w:lineRule="auto"/>
        <w:jc w:val="both"/>
      </w:pPr>
      <w:r>
        <w:rPr>
          <w:rFonts w:ascii="Times New Roman" w:hAnsi="Times New Roman" w:eastAsia="Times New Roman" w:cs="Times New Roman"/>
          <w:b w:val="0"/>
          <w:bCs w:val="0"/>
          <w:color w:val="000000"/>
          <w:lang w:eastAsia="el-GR"/>
        </w:rPr>
        <w:t>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κ.ά.</w:t>
      </w:r>
    </w:p>
    <w:p>
      <w:pPr>
        <w:shd w:val="clear" w:color="auto" w:fill="FFF9EE"/>
        <w:spacing w:before="0" w:after="260" w:line="240" w:lineRule="auto"/>
        <w:jc w:val="both"/>
      </w:pPr>
      <w:r>
        <w:rPr>
          <w:rFonts w:ascii="Times New Roman" w:hAnsi="Times New Roman" w:eastAsia="Times New Roman" w:cs="Times New Roman"/>
          <w:b w:val="0"/>
          <w:bCs w:val="0"/>
          <w:color w:val="000000"/>
          <w:lang w:eastAsia="el-GR"/>
        </w:rPr>
        <w:t xml:space="preserve">Ο Εσωτερικός Κανονισμός Λειτουργίας συντάσσεται ύστερα από εισήγηση του Διευθυντή/της Διευθύντριας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οικείου Δήμου. Στις σχολικές μονάδες της δευτεροβάθμιας εκπαίδευσης στη διαδικασία του προηγούμενου εδαφίου συμμετέχει και το Προεδρείο του δεκαπενταμελούς μαθητικού συμβουλίου. Η απόφαση εγκρίνεται από τον Συντονιστή/τη Συντονίστρια Εκπαιδευτικού Έργου που έχει την παιδαγωγική ευθύνη του Σχολείου και από τον Διευθυντή/τη Διευθύντρια Εκπαίδευσης. Ο Εσωτερικός Κανονισμός Λειτουργίας κοινοποιείται σε όλους τους γονείς/κηδεμόνες και αναρτάται στον ιστότοπο του Σχολείου, την πρώτη φορά εφαρμογής του αμέσως μετά την έγκριση αυτού, ενώ τα επόμενα έτη με την έναρξη του σχολικού έτους. Η ακριβής τήρησή του αποτελεί ευθύνη και υποχρέωση της Διεύθυνσης του Σχολείου, των εκπαιδευτικών, των μαθητών/μαθητριών και των γονέων/κηδεμόνων. </w:t>
      </w:r>
    </w:p>
    <w:p>
      <w:pPr>
        <w:shd w:val="clear" w:color="auto" w:fill="FFF9EE"/>
        <w:spacing w:before="0" w:after="260" w:line="240" w:lineRule="auto"/>
        <w:jc w:val="both"/>
      </w:pPr>
      <w:r>
        <w:rPr>
          <w:rFonts w:ascii="Times New Roman" w:hAnsi="Times New Roman"/>
        </w:rPr>
        <w:t>Ο Εσωτερικός Κανονισμός Λειτουργίας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Ο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 μαθητές/τις μαθήτριες, τους/τις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w:t>
      </w:r>
    </w:p>
    <w:p>
      <w:pPr>
        <w:shd w:val="clear" w:color="auto" w:fill="FFF9EE"/>
        <w:spacing w:before="0" w:after="260" w:line="240" w:lineRule="auto"/>
        <w:jc w:val="both"/>
      </w:pPr>
      <w:r>
        <w:rPr>
          <w:rFonts w:ascii="Times New Roman" w:hAnsi="Times New Roman" w:eastAsia="Times New Roman" w:cs="Times New Roman"/>
          <w:b w:val="0"/>
          <w:bCs w:val="0"/>
          <w:color w:val="000000"/>
          <w:lang w:eastAsia="el-GR"/>
        </w:rPr>
        <w:t xml:space="preserve">Θέματα που ανακύπτουν και δεν προβλέπονται από τον Κανονισμό, αντιμετωπίζονται κατά περίπτωση από τον Διευθυντή/τη Διευθύντρια του Σχολείου και τον Σύλλογο Διδασκόντων/Διδασκουσών, καθώς και από τον Συντονιστή/τη Συντονίστρια Εκπαιδευτικού Έργου, σύμφωνα με τις αρχές της παιδαγωγικής επιστήμης και την εκπαιδευτική νομοθεσία, σε πνεύμα συνεργασίας με όλα τα μέλη της σχολικής κοινότητας. </w:t>
      </w:r>
    </w:p>
    <w:p>
      <w:pPr>
        <w:shd w:val="clear" w:color="auto" w:fill="FFF9EE"/>
        <w:spacing w:before="0" w:after="260" w:line="240" w:lineRule="auto"/>
        <w:jc w:val="both"/>
      </w:pPr>
      <w:r>
        <w:rPr>
          <w:rFonts w:ascii="Times New Roman" w:hAnsi="Times New Roman" w:eastAsia="Times New Roman" w:cs="Times New Roman"/>
          <w:b w:val="0"/>
          <w:bCs w:val="0"/>
          <w:color w:val="000000"/>
          <w:lang w:eastAsia="el-GR"/>
        </w:rPr>
        <w:t>Ο Εσωτερικός Κανονισμός Λειτουργίας ισχύει για ένα σχολικό έτος</w:t>
      </w:r>
      <w:r>
        <w:rPr>
          <w:rFonts w:ascii="Times New Roman" w:hAnsi="Times New Roman" w:eastAsia="Times New Roman" w:cs="Times New Roman"/>
          <w:b/>
          <w:bCs/>
          <w:color w:val="000000"/>
          <w:lang w:eastAsia="el-GR"/>
        </w:rPr>
        <w:t xml:space="preserve">.         </w:t>
      </w:r>
    </w:p>
    <w:p>
      <w:pPr>
        <w:shd w:val="clear" w:color="auto" w:fill="FFF9EE"/>
        <w:spacing w:before="0" w:after="260" w:line="240" w:lineRule="auto"/>
        <w:jc w:val="both"/>
      </w:pPr>
      <w:r>
        <w:rPr>
          <w:rFonts w:ascii="Times New Roman" w:hAnsi="Times New Roman" w:eastAsia="Times New Roman" w:cs="Times New Roman"/>
          <w:b/>
          <w:bCs/>
          <w:color w:val="000000"/>
          <w:lang w:eastAsia="el-GR"/>
        </w:rPr>
        <w:t xml:space="preserve">      Περιεχόμενο του Εσωτερικού Κανονισμού – Οι κεντρικοί άξονες του Εσωτερικού      Κανονισμού </w:t>
      </w:r>
    </w:p>
    <w:p>
      <w:pPr>
        <w:shd w:val="clear" w:color="auto" w:fill="FFF9EE"/>
        <w:spacing w:before="0" w:after="0" w:line="240" w:lineRule="auto"/>
        <w:ind w:left="0" w:right="0" w:firstLine="720"/>
        <w:jc w:val="both"/>
      </w:pPr>
    </w:p>
    <w:p>
      <w:pPr>
        <w:shd w:val="clear" w:color="auto" w:fill="FFF9EE"/>
        <w:spacing w:before="0" w:after="0" w:line="240" w:lineRule="auto"/>
        <w:ind w:left="0" w:right="0" w:firstLine="720"/>
        <w:jc w:val="both"/>
      </w:pPr>
      <w:r>
        <w:rPr>
          <w:rFonts w:ascii="Times New Roman" w:hAnsi="Times New Roman" w:eastAsia="Times New Roman" w:cs="Times New Roman"/>
          <w:b/>
          <w:bCs/>
          <w:color w:val="000000"/>
          <w:u w:val="single"/>
          <w:lang w:val="en-US" w:eastAsia="el-GR"/>
        </w:rPr>
        <w:t xml:space="preserve">1. </w:t>
      </w:r>
      <w:r>
        <w:rPr>
          <w:rFonts w:ascii="Times New Roman" w:hAnsi="Times New Roman" w:eastAsia="Times New Roman" w:cs="Times New Roman"/>
          <w:b/>
          <w:bCs/>
          <w:color w:val="000000"/>
          <w:u w:val="single"/>
          <w:lang w:eastAsia="el-GR"/>
        </w:rPr>
        <w:t>Προσέλευση – παραμονή μαθητών στο Σχολείο και αποχώρηση από αυτό.</w:t>
      </w:r>
    </w:p>
    <w:p>
      <w:pPr>
        <w:shd w:val="clear" w:color="auto" w:fill="FFF9EE"/>
        <w:spacing w:before="0" w:after="0" w:line="240" w:lineRule="auto"/>
        <w:ind w:left="0" w:right="0" w:firstLine="720"/>
        <w:jc w:val="both"/>
      </w:pPr>
      <w:r>
        <w:rPr>
          <w:rFonts w:ascii="Times New Roman" w:hAnsi="Times New Roman" w:eastAsia="Times New Roman" w:cs="Times New Roman"/>
          <w:color w:val="000000"/>
          <w:lang w:eastAsia="el-GR"/>
        </w:rPr>
        <w:t>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(08.15),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Οι μαθητές/μαθήτριες δεν επιτρέπεται να αποχωρήσουν από το Σχολείο πριν από τη λήξη των μαθημάτων  (13.15, 13.30 ή 14.00)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 εφόσον αυτό είναι ανήλικο. Σε περίπτωση που υποπέσει στην αντίληψη των καθηγητών ότι κάποιος μαθητής δεν εισέρχεται στην αίθουσα με την έναρξη της διδακτικής ώρας</w:t>
      </w:r>
      <w:r>
        <w:rPr>
          <w:rFonts w:ascii="Times New Roman" w:hAnsi="Times New Roman" w:eastAsia="Times New Roman" w:cs="Times New Roman"/>
          <w:color w:val="C00000"/>
          <w:lang w:eastAsia="el-GR"/>
        </w:rPr>
        <w:t>,</w:t>
      </w:r>
      <w:r>
        <w:rPr>
          <w:rFonts w:ascii="Times New Roman" w:hAnsi="Times New Roman" w:eastAsia="Times New Roman" w:cs="Times New Roman"/>
          <w:color w:val="000000"/>
          <w:lang w:eastAsia="el-GR"/>
        </w:rPr>
        <w:t xml:space="preserve"> ή ότι δεν προσέρχεται εγκαίρως, ή ότι έχει αποχωρήσει από το σχολείο χωρίς να έχει λάβει άδεια, θα ενημερώνεται ο κηδεμόνας και σε περίπτωση υποτροπής ο σύλλογος διδασκόντων του σχολείου θα λάβει τα απαραίτητα μέτρα ώστε να διασφαλιστεί η ομαλή φοίτησή του.</w:t>
      </w:r>
    </w:p>
    <w:p>
      <w:pPr>
        <w:shd w:val="clear" w:color="auto" w:fill="FFF9EE"/>
        <w:spacing w:before="0" w:after="260" w:line="240" w:lineRule="auto"/>
        <w:jc w:val="both"/>
        <w:rPr>
          <w:rFonts w:ascii="Times New Roman" w:hAnsi="Times New Roman" w:eastAsia="Times New Roman" w:cs="Times New Roman"/>
          <w:b/>
          <w:bCs/>
          <w:color w:val="000000"/>
          <w:u w:val="single"/>
          <w:lang w:eastAsia="el-GR"/>
        </w:rPr>
      </w:pPr>
    </w:p>
    <w:p>
      <w:pPr>
        <w:shd w:val="clear" w:color="auto" w:fill="FFF9EE"/>
        <w:spacing w:before="0" w:after="260" w:line="240" w:lineRule="auto"/>
        <w:jc w:val="both"/>
      </w:pPr>
      <w:r>
        <w:rPr>
          <w:rFonts w:ascii="Times New Roman" w:hAnsi="Times New Roman" w:eastAsia="Times New Roman" w:cs="Times New Roman"/>
          <w:b/>
          <w:bCs/>
          <w:color w:val="000000"/>
          <w:u w:val="none"/>
          <w:lang w:eastAsia="el-GR"/>
        </w:rPr>
        <w:t xml:space="preserve">              </w:t>
      </w:r>
      <w:r>
        <w:rPr>
          <w:rFonts w:ascii="Times New Roman" w:hAnsi="Times New Roman" w:eastAsia="Times New Roman" w:cs="Times New Roman"/>
          <w:b/>
          <w:bCs/>
          <w:color w:val="000000"/>
          <w:u w:val="single"/>
          <w:lang w:eastAsia="el-GR"/>
        </w:rPr>
        <w:t xml:space="preserve"> Ενημέρωση για τις απουσίες - Όρια απουσιών</w:t>
      </w:r>
    </w:p>
    <w:p>
      <w:pPr>
        <w:shd w:val="clear" w:color="auto" w:fill="FFF9EE"/>
        <w:spacing w:before="0" w:after="0" w:line="240" w:lineRule="auto"/>
        <w:jc w:val="both"/>
      </w:pPr>
      <w:r>
        <w:rPr>
          <w:rFonts w:ascii="Times New Roman" w:hAnsi="Times New Roman" w:eastAsia="Times New Roman" w:cs="Times New Roman"/>
          <w:color w:val="000000"/>
          <w:lang w:eastAsia="el-GR"/>
        </w:rPr>
        <w:t>Το μέγιστο δυνατό όριο του συνόλου των απουσιών που μπορεί να σημειώσει ένας μαθητής κατά τη διάρκεια ολόκληρου του σχολικού έτους είναι:</w:t>
      </w:r>
      <w:r>
        <w:rPr>
          <w:rFonts w:ascii="Times New Roman" w:hAnsi="Times New Roman" w:eastAsia="Times New Roman" w:cs="Times New Roman"/>
          <w:b/>
          <w:bCs/>
          <w:color w:val="000000"/>
          <w:lang w:eastAsia="el-GR"/>
        </w:rPr>
        <w:t xml:space="preserve"> 114 απουσίες</w:t>
      </w:r>
      <w:r>
        <w:rPr>
          <w:rFonts w:ascii="Times New Roman" w:hAnsi="Times New Roman" w:eastAsia="Times New Roman" w:cs="Times New Roman"/>
          <w:color w:val="000000"/>
          <w:lang w:eastAsia="el-GR"/>
        </w:rPr>
        <w:t> (για κάθε πλήρη ημέρα υπολογίζονται 6 ή 7 διδακτικές ώρες). Υπέρβαση αυτού του ορίου οδηγεί σε επανάληψη της φοίτησης στην ίδια τάξη. Οι μονόωρες απουσίες</w:t>
      </w:r>
      <w:r>
        <w:rPr>
          <w:rFonts w:ascii="Times New Roman" w:hAnsi="Times New Roman" w:eastAsia="Times New Roman" w:cs="Times New Roman"/>
          <w:color w:val="000000"/>
          <w:u w:val="single"/>
          <w:lang w:eastAsia="el-GR"/>
        </w:rPr>
        <w:t>,</w:t>
      </w:r>
      <w:r>
        <w:rPr>
          <w:rFonts w:ascii="Times New Roman" w:hAnsi="Times New Roman" w:eastAsia="Times New Roman" w:cs="Times New Roman"/>
          <w:color w:val="000000"/>
          <w:lang w:eastAsia="el-GR"/>
        </w:rPr>
        <w:t> είτε οφείλονται σε καθυστερημένη προσέλευση στο μάθημα είτε οφείλονται σε αποβολή από το μάθημα δεν δικαιολογούνται.</w:t>
      </w:r>
    </w:p>
    <w:p>
      <w:pPr>
        <w:shd w:val="clear" w:color="auto" w:fill="FFF9EE"/>
        <w:spacing w:before="0" w:after="0" w:line="240" w:lineRule="auto"/>
        <w:ind w:left="0" w:right="0" w:firstLine="720"/>
        <w:jc w:val="both"/>
      </w:pPr>
      <w:r>
        <w:rPr>
          <w:rFonts w:ascii="Times New Roman" w:hAnsi="Times New Roman" w:eastAsia="Times New Roman" w:cs="Times New Roman"/>
          <w:color w:val="000000"/>
          <w:lang w:eastAsia="el-GR"/>
        </w:rPr>
        <w:t xml:space="preserve">Οι γονείς-κηδεμόνες των μαθητών μπορούν να προσέρχονται στο σχολείο (ύστερα από τηλεφωνική επικοινωνία) προκειμένου να ενημερώνονται για την φοίτησή των παιδιών τους. Μόλις οριστικοποιηθεί το εβδομαδιαίο πρόγραμμα διδασκαλίας, θα ανακοινωθούν οι ώρες επικοινωνίας με τους διδάσκοντες και τους υπευθύνους των τμημάτων.  Σε περίπτωση που κάποιος μαθητής υπερβεί τις 30 απουσίες, στις πρώτες ημέρες του επομένου μήνα θα στέλνεται ενημερωτικό σημείωμα σε ηλεκτρονική μορφή ή  ταχυδρομικώς σε κάποιες περιπτώσεις στον κηδεμόνα προκειμένου να λάβει γνώση. </w:t>
      </w:r>
    </w:p>
    <w:p>
      <w:pPr>
        <w:shd w:val="clear" w:color="auto" w:fill="FFF9EE"/>
        <w:spacing w:before="0" w:after="0" w:line="240" w:lineRule="auto"/>
        <w:jc w:val="both"/>
        <w:rPr>
          <w:rFonts w:ascii="Times New Roman" w:hAnsi="Times New Roman" w:eastAsia="Times New Roman" w:cs="Times New Roman"/>
          <w:b/>
          <w:bCs/>
          <w:color w:val="000000"/>
          <w:u w:val="single"/>
          <w:lang w:eastAsia="el-GR"/>
        </w:rPr>
      </w:pPr>
    </w:p>
    <w:p>
      <w:pPr>
        <w:shd w:val="clear" w:color="auto" w:fill="FFF9EE"/>
        <w:spacing w:before="0" w:after="0" w:line="240" w:lineRule="auto"/>
        <w:ind w:firstLine="2751" w:firstLineChars="1250"/>
        <w:jc w:val="both"/>
      </w:pPr>
      <w:r>
        <w:rPr>
          <w:rFonts w:ascii="Times New Roman" w:hAnsi="Times New Roman" w:eastAsia="Times New Roman" w:cs="Times New Roman"/>
          <w:b/>
          <w:bCs/>
          <w:color w:val="000000"/>
          <w:u w:val="single"/>
          <w:lang w:eastAsia="el-GR"/>
        </w:rPr>
        <w:t>Χρήση κινητών τηλεφώνων</w:t>
      </w:r>
    </w:p>
    <w:p>
      <w:pPr>
        <w:shd w:val="clear" w:color="auto" w:fill="FFF9EE"/>
        <w:spacing w:before="0" w:after="0" w:line="240" w:lineRule="auto"/>
        <w:ind w:left="0" w:right="0" w:firstLine="720"/>
        <w:jc w:val="both"/>
      </w:pPr>
      <w:r>
        <w:rPr>
          <w:rFonts w:ascii="Times New Roman" w:hAnsi="Times New Roman" w:eastAsia="Times New Roman" w:cs="Times New Roman"/>
          <w:color w:val="000000"/>
          <w:lang w:eastAsia="el-GR"/>
        </w:rPr>
        <w:t xml:space="preserve">Σύμφωνα με την </w:t>
      </w:r>
      <w:r>
        <w:rPr>
          <w:rFonts w:ascii="Times New Roman" w:hAnsi="Times New Roman" w:cs="Times New Roman"/>
          <w:color w:val="333333"/>
          <w:highlight w:val="white"/>
        </w:rPr>
        <w:t>132328/Γ2/07-12-2006</w:t>
      </w:r>
      <w:r>
        <w:rPr>
          <w:rFonts w:ascii="Times New Roman" w:hAnsi="Times New Roman" w:eastAsia="Times New Roman" w:cs="Times New Roman"/>
          <w:color w:val="000000"/>
          <w:lang w:eastAsia="el-GR"/>
        </w:rPr>
        <w:t xml:space="preserve"> εγκύκλιο του Υπουργείου Παιδείας </w:t>
      </w:r>
      <w:r>
        <w:rPr>
          <w:rFonts w:ascii="Times New Roman" w:hAnsi="Times New Roman" w:eastAsia="Times New Roman" w:cs="Times New Roman"/>
          <w:b/>
          <w:bCs/>
          <w:color w:val="000000"/>
          <w:lang w:eastAsia="el-GR"/>
        </w:rPr>
        <w:t>η κατοχή και χρήση κινητών τηλεφώνων</w:t>
      </w:r>
      <w:r>
        <w:rPr>
          <w:rFonts w:ascii="Times New Roman" w:hAnsi="Times New Roman" w:eastAsia="Times New Roman" w:cs="Times New Roman"/>
          <w:color w:val="000000"/>
          <w:lang w:eastAsia="el-GR"/>
        </w:rPr>
        <w:t xml:space="preserve"> καθώς και κάθε άλλου ηλεκτρονικού μέσου καταγραφής εικόνας ή/και ήχου στα σχολεία </w:t>
      </w:r>
      <w:r>
        <w:rPr>
          <w:rFonts w:ascii="Times New Roman" w:hAnsi="Times New Roman" w:eastAsia="Times New Roman" w:cs="Times New Roman"/>
          <w:b/>
          <w:bCs/>
          <w:color w:val="000000"/>
          <w:u w:val="single"/>
          <w:lang w:eastAsia="el-GR"/>
        </w:rPr>
        <w:t>απαγορεύεται.</w:t>
      </w:r>
      <w:r>
        <w:rPr>
          <w:rFonts w:ascii="Times New Roman" w:hAnsi="Times New Roman" w:eastAsia="Times New Roman" w:cs="Times New Roman"/>
          <w:color w:val="000000"/>
          <w:u w:val="single"/>
          <w:lang w:eastAsia="el-GR"/>
        </w:rPr>
        <w:t> </w:t>
      </w:r>
      <w:r>
        <w:rPr>
          <w:rFonts w:ascii="Times New Roman" w:hAnsi="Times New Roman" w:eastAsia="Times New Roman" w:cs="Times New Roman"/>
          <w:color w:val="000000"/>
          <w:lang w:eastAsia="el-GR"/>
        </w:rPr>
        <w:t xml:space="preserve">Σε περίπτωση που γίνει αντιληπτό από τους καθηγητές ότι κάποιος μαθητής φέρει μαζί του στο σχολείο ή χρησιμοποιεί κινητό τηλέφωνο ή άλλη ηλεκτρονική συσκευή, αυτή θα αφαιρείται και θα παραμένει φυλαγμένη στο σχολείο μέχρι να παραληφθεί από τον κηδεμόνα του μαθητή. Σε περίπτωση επανάληψης παρόμοιου κρούσματος θα συνέρχεται ο σύλλογος των καθηγητών προκειμένου να επιληφθεί του ζητήματος με στόχο τον τρόπο παρέμβασης ώστε να αντιμετωπιστεί αποτελεσματικά. Τονίζουμε ότι τα τηλέφωνα της Γραμματείας του σχολείου είναι στη διάθεση των μαθητών καθ’ όλη τη διάρκεια του διδακτικού ωραρίου σε περίπτωση που επιθυμούν να επικοινωνήσουν με την οικογένειά τους. </w:t>
      </w:r>
    </w:p>
    <w:p>
      <w:pPr>
        <w:shd w:val="clear" w:color="auto" w:fill="FFF9EE"/>
        <w:tabs>
          <w:tab w:val="left" w:pos="6300"/>
        </w:tabs>
        <w:spacing w:before="0" w:after="0" w:line="240" w:lineRule="auto"/>
      </w:pPr>
      <w:r>
        <w:rPr>
          <w:rFonts w:ascii="Times New Roman" w:hAnsi="Times New Roman" w:eastAsia="Times New Roman" w:cs="Times New Roman"/>
          <w:color w:val="000000"/>
          <w:lang w:eastAsia="el-GR"/>
        </w:rPr>
        <w:tab/>
      </w:r>
    </w:p>
    <w:p>
      <w:pPr>
        <w:shd w:val="clear" w:color="auto" w:fill="FFF9EE"/>
        <w:spacing w:before="0" w:after="0" w:line="240" w:lineRule="auto"/>
      </w:pPr>
      <w:r>
        <w:rPr>
          <w:rFonts w:ascii="Times New Roman" w:hAnsi="Times New Roman" w:eastAsia="Times New Roman" w:cs="Times New Roman"/>
          <w:bCs/>
          <w:color w:val="000000"/>
          <w:lang w:eastAsia="el-GR"/>
        </w:rPr>
        <w:t xml:space="preserve">                                </w:t>
      </w:r>
      <w:r>
        <w:rPr>
          <w:rFonts w:ascii="Times New Roman" w:hAnsi="Times New Roman" w:eastAsia="Times New Roman" w:cs="Times New Roman"/>
          <w:b/>
          <w:bCs/>
          <w:color w:val="000000"/>
          <w:u w:val="single"/>
          <w:lang w:eastAsia="el-GR"/>
        </w:rPr>
        <w:t>Κάπνισμα</w:t>
      </w:r>
    </w:p>
    <w:p>
      <w:pPr>
        <w:shd w:val="clear" w:color="auto" w:fill="FFF9EE"/>
        <w:spacing w:before="0" w:after="0" w:line="240" w:lineRule="auto"/>
        <w:ind w:left="0" w:right="0" w:firstLine="720"/>
        <w:jc w:val="both"/>
      </w:pPr>
      <w:r>
        <w:rPr>
          <w:rFonts w:ascii="Times New Roman" w:hAnsi="Times New Roman" w:eastAsia="Times New Roman" w:cs="Times New Roman"/>
          <w:color w:val="000000"/>
          <w:lang w:eastAsia="el-GR"/>
        </w:rPr>
        <w:t>Το κάπνισμα στους χώρους του σχολείου, εσωτερικούς και εξωτερικούς, </w:t>
      </w:r>
      <w:r>
        <w:rPr>
          <w:rFonts w:ascii="Times New Roman" w:hAnsi="Times New Roman" w:eastAsia="Times New Roman" w:cs="Times New Roman"/>
          <w:b/>
          <w:bCs/>
          <w:color w:val="000000"/>
          <w:lang w:eastAsia="el-GR"/>
        </w:rPr>
        <w:t>απαγορεύεται αυστηρά</w:t>
      </w:r>
      <w:r>
        <w:rPr>
          <w:rFonts w:ascii="Times New Roman" w:hAnsi="Times New Roman" w:eastAsia="Times New Roman" w:cs="Times New Roman"/>
          <w:color w:val="000000"/>
          <w:lang w:eastAsia="el-GR"/>
        </w:rPr>
        <w:t>. Σε περίπτωση παραβίασης του κανονισμού αυτού θα ενημερώνεται ο κηδεμόνας του μαθητή και αν κριθεί απαραίτητο ο σύλλογος των διδασκόντων του σχολείου σε συνεργασία με το σχολικό συμβούλιο θα επιλαμβάνεται του θέματος με στόχο μια δραστική κι αποτελεσματική παρέμβαση πρόληψης και αντιμετώπισης. Προς την κατεύθυνση αυτή το σχολείο μας αξιοποιεί τη συνεργασία με τη διεπιστημονική ομάδα του ΚΕΝΤΡΟΥ ΠΡΟΛΗΨΗΣ ΤΩΝ ΕΞΑΡΤΗΣΕΩΝ &amp; ΠΡΟΑΓΩΓΗΣ ΤΗΣ ΨΥΧΟΚΟΙΝΩΝΙΚΗΣ ΥΓΕΙΑΣ Ν. ΙΩΑΝΝΙΝΩΝ (Σχεδία). Παράλληλα διεξάγονται από εκπαιδευτικούς του σχολείου μας Προγράμματα Αγωγής Υγείας με την καθοδήγηση του παραπάνω Κέντρου.</w:t>
      </w:r>
    </w:p>
    <w:p>
      <w:pPr>
        <w:shd w:val="clear" w:color="auto" w:fill="FFF9EE"/>
        <w:spacing w:before="0" w:after="0" w:line="240" w:lineRule="auto"/>
        <w:ind w:left="0" w:right="0" w:firstLine="720"/>
        <w:jc w:val="both"/>
        <w:rPr>
          <w:rFonts w:ascii="Times New Roman" w:hAnsi="Times New Roman" w:eastAsia="Times New Roman" w:cs="Times New Roman"/>
          <w:color w:val="000000"/>
          <w:lang w:eastAsia="el-GR"/>
        </w:rPr>
      </w:pPr>
    </w:p>
    <w:p>
      <w:pPr>
        <w:shd w:val="clear" w:color="auto" w:fill="FFF9EE"/>
        <w:spacing w:before="0" w:after="0" w:line="240" w:lineRule="auto"/>
        <w:ind w:left="0" w:right="0" w:firstLine="720"/>
        <w:jc w:val="both"/>
        <w:rPr>
          <w:rFonts w:ascii="Times New Roman" w:hAnsi="Times New Roman" w:eastAsia="Times New Roman" w:cs="Times New Roman"/>
          <w:color w:val="000000"/>
          <w:lang w:eastAsia="el-GR"/>
        </w:rPr>
      </w:pPr>
    </w:p>
    <w:p>
      <w:pPr>
        <w:tabs>
          <w:tab w:val="left" w:pos="6150"/>
        </w:tabs>
      </w:pPr>
      <w:r>
        <w:rPr>
          <w:rFonts w:ascii="Times New Roman" w:hAnsi="Times New Roman" w:eastAsia="Times New Roman" w:cs="Times New Roman"/>
          <w:lang w:val="en-US"/>
        </w:rPr>
        <w:t xml:space="preserve">    </w:t>
      </w:r>
      <w:r>
        <w:rPr>
          <w:rFonts w:ascii="Times New Roman" w:hAnsi="Times New Roman" w:eastAsia="Times New Roman" w:cs="Times New Roman"/>
          <w:b/>
          <w:bCs/>
          <w:lang w:val="en-US"/>
        </w:rPr>
        <w:t xml:space="preserve">2.      </w:t>
      </w:r>
      <w:r>
        <w:rPr>
          <w:rFonts w:ascii="Times New Roman" w:hAnsi="Times New Roman" w:cs="Times New Roman"/>
          <w:b/>
          <w:bCs/>
          <w:u w:val="single"/>
        </w:rPr>
        <w:t>Συμπ</w:t>
      </w:r>
      <w:r>
        <w:rPr>
          <w:rFonts w:ascii="Times New Roman" w:hAnsi="Times New Roman" w:cs="Times New Roman"/>
          <w:b/>
          <w:u w:val="single"/>
        </w:rPr>
        <w:t xml:space="preserve">εριφορά μαθητών - </w:t>
      </w:r>
      <w:r>
        <w:rPr>
          <w:rFonts w:ascii="Times New Roman" w:hAnsi="Times New Roman" w:cs="Times New Roman"/>
          <w:b/>
          <w:color w:val="000000"/>
          <w:u w:val="single"/>
        </w:rPr>
        <w:t>Παιδαγωγικός ρόλος του σχολείου</w:t>
      </w:r>
    </w:p>
    <w:p>
      <w:pPr>
        <w:tabs>
          <w:tab w:val="left" w:pos="6150"/>
        </w:tabs>
        <w:jc w:val="both"/>
      </w:pPr>
      <w:r>
        <w:rPr>
          <w:rFonts w:ascii="Times New Roman" w:hAnsi="Times New Roman" w:cs="Times New Roman"/>
          <w:b/>
        </w:rPr>
        <w:t>Οι μαθητές:</w:t>
      </w:r>
      <w:r>
        <w:rPr>
          <w:rFonts w:ascii="Times New Roman" w:hAnsi="Times New Roman" w:cs="Times New Roman"/>
        </w:rPr>
        <w:t xml:space="preserve"> Οφείλουν να προσέρχονται έγκαιρα στο σχολείο και να παραμένουν στο προαύλιο </w:t>
      </w:r>
      <w:r>
        <w:rPr>
          <w:rFonts w:ascii="Times New Roman" w:hAnsi="Times New Roman" w:cs="Times New Roman"/>
          <w:lang w:val="el-GR"/>
        </w:rPr>
        <w:t>μέχρι</w:t>
      </w:r>
      <w:r>
        <w:rPr>
          <w:rFonts w:hint="default" w:ascii="Times New Roman" w:hAnsi="Times New Roman" w:cs="Times New Roman"/>
          <w:lang w:val="el-GR"/>
        </w:rPr>
        <w:t xml:space="preserve"> να χτυπήσει το κουδούνι</w:t>
      </w:r>
      <w:r>
        <w:rPr>
          <w:rFonts w:ascii="Times New Roman" w:hAnsi="Times New Roman" w:cs="Times New Roman"/>
        </w:rPr>
        <w:t xml:space="preserve">. Συστηματική και αδικαιολόγητη καθυστέρηση ελέγχεται από το σχολείο. Προσέχουν τις σχολικές ενημερώσεις και ενημερώνουν σχετικά τους γονείς τους. Στο διάλειμμα βγαίνουν στην αυλή του σχολείου και η τάξη παραμένει κλειδωμένη. Οι επιμελητές έχουν την ευθύνη καθαρίσματος του πίνακα και του ανοίγματος/κλεισίματος των παραθύρων. Παραμένουν εντός του σχολείου στο διάλειμμα μόνο σε περίπτωση άσχημων καιρικών συνθηκών ή όταν ασθενούν και δεν μπορούν να φύγουν από το σχολείο. Δεν τρώνε και δεν πίνουν μέσα στην τάξη. Φροντίζουν να διατηρούν καθαρές τις αίθουσες, καθώς και τους κοινόχρηστους χώρους. Όταν χτυπήσει το κουδούνι, μπαίνουν γρήγορα στην τάξη πριν από τον καθηγητή. </w:t>
      </w:r>
      <w:r>
        <w:rPr>
          <w:rFonts w:ascii="Times New Roman" w:hAnsi="Times New Roman" w:cs="Times New Roman"/>
          <w:color w:val="000000"/>
        </w:rPr>
        <w:t>Εξυπηρετούνται από το κυλικείο, μόνο κατά τη διάρκεια του διαλείμματος. Συμμετέχουν στις ενδοσχολικές και εξωσχολικές δραστηριότητες του σχολείου πρόθυμα, καλλιεργώντας την αισθητική τους παιδεία και αναπτύσσοντας δεξιότητες.</w:t>
      </w:r>
    </w:p>
    <w:p>
      <w:pPr>
        <w:tabs>
          <w:tab w:val="left" w:pos="6150"/>
        </w:tabs>
        <w:jc w:val="both"/>
      </w:pPr>
      <w:r>
        <w:rPr>
          <w:rFonts w:ascii="Times New Roman" w:hAnsi="Times New Roman" w:cs="Times New Roman"/>
          <w:color w:val="000000"/>
        </w:rPr>
        <w:t>Η σχολική κοινότητα αποτελεί ένα κοινωνικό υποσύνολο που έχει ως σκοπό να βοηθήσει το παιδί να εκπαιδευτεί στα δικαιώματα που έχει, μέσω της άσκησης των δικαιωμάτων-</w:t>
      </w:r>
      <w:r>
        <w:rPr>
          <w:rFonts w:ascii="Times New Roman" w:hAnsi="Times New Roman" w:cs="Times New Roman"/>
          <w:color w:val="C00000"/>
        </w:rPr>
        <w:t xml:space="preserve"> </w:t>
      </w:r>
      <w:r>
        <w:rPr>
          <w:rFonts w:ascii="Times New Roman" w:hAnsi="Times New Roman" w:cs="Times New Roman"/>
          <w:color w:val="000000"/>
        </w:rPr>
        <w:t>ελευθεριών του, αλλά και μέσω της επίτευξης σεβασμού  προς τα δικαιώματα των συμμαθητών του, καθώς και να το προστατέψει από τις διάφορες μορφές παραβίασής τους. Προκειμένου, λοιπόν, να διασφαλισθούν οι συνθήκες γενικότερης λειτουργικότητας και ευνομίας στη σχολική κοινότητα προβλέπεται η σύνταξη (με συμμετοχή και των ίδιων των μαθητών) και η εφαρμογή σχολικών κανονισμών, ως απόρροια των αξιών που πρέπει να διέπουν τη σχολική ζωή. Σ’ ένα τέτοιο πλαίσιο δημοκρατικής λειτουργίας του σχολείου οι μαθητές σε συνεργασία με τους συμμαθητές και τους καθηγητές τους συν-διαμορφώνουν έναν «Κώδικα Ειρηνικής Συνύπαρξης στο σχολείο» με στόχο την εξασφάλιση του κατάλληλου σχολικού περιβάλλοντος που θα εγγυάται την ασφάλεια και το σεβασμό της προσωπικότητας όλων ανεξαιρέτως των μελών του</w:t>
      </w:r>
      <w:r>
        <w:rPr>
          <w:rFonts w:ascii="Times New Roman" w:hAnsi="Times New Roman" w:cs="Times New Roman"/>
          <w:color w:val="C00000"/>
        </w:rPr>
        <w:t xml:space="preserve">. </w:t>
      </w:r>
      <w:r>
        <w:rPr>
          <w:rFonts w:ascii="Times New Roman" w:hAnsi="Times New Roman" w:cs="Times New Roman"/>
          <w:color w:val="000000"/>
        </w:rPr>
        <w:t xml:space="preserve">Συνεπώς κάθε μορφή βίας, σωματική, λεκτική, κοινωνική, ηλεκτρονική κλπ, ακόμα και με τη μορφή παιχνιδιού δεν έχει θέση στο σχολείο. </w:t>
      </w:r>
    </w:p>
    <w:p>
      <w:pPr>
        <w:shd w:val="clear" w:color="auto" w:fill="FFF9EE"/>
        <w:tabs>
          <w:tab w:val="left" w:pos="6150"/>
        </w:tabs>
        <w:spacing w:before="0" w:after="0" w:line="240" w:lineRule="auto"/>
        <w:ind w:left="0" w:right="0" w:firstLine="720"/>
        <w:jc w:val="both"/>
      </w:pPr>
      <w:r>
        <w:rPr>
          <w:rFonts w:ascii="Times New Roman" w:hAnsi="Times New Roman" w:eastAsia="Times New Roman" w:cs="Times New Roman"/>
          <w:color w:val="000000"/>
          <w:lang w:eastAsia="el-GR"/>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Τα θέματα παραβατικής συμπεριφοράς των μαθητών/ μαθητριών στο Σχολείο αποτελούν αντικείμενο συνεργασίας του/της εκπαιδευτικού της τάξης με τον/τη Σύμβουλο Σχολικής ζωής, 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pPr>
        <w:shd w:val="clear" w:color="auto" w:fill="FFF9EE"/>
        <w:tabs>
          <w:tab w:val="left" w:pos="6150"/>
        </w:tabs>
        <w:spacing w:before="0" w:after="0" w:line="240" w:lineRule="auto"/>
        <w:ind w:left="0" w:right="0" w:firstLine="720"/>
        <w:jc w:val="both"/>
        <w:rPr>
          <w:rFonts w:ascii="Times New Roman" w:hAnsi="Times New Roman" w:eastAsia="Times New Roman" w:cs="Times New Roman"/>
          <w:color w:val="000000"/>
          <w:lang w:eastAsia="el-GR"/>
        </w:rPr>
      </w:pPr>
    </w:p>
    <w:p>
      <w:pPr>
        <w:shd w:val="clear" w:color="auto" w:fill="FFF9EE"/>
        <w:tabs>
          <w:tab w:val="left" w:pos="6150"/>
        </w:tabs>
        <w:spacing w:before="0" w:after="0" w:line="240" w:lineRule="auto"/>
        <w:ind w:left="0" w:right="0" w:firstLine="720"/>
        <w:jc w:val="both"/>
        <w:rPr>
          <w:rFonts w:ascii="Times New Roman" w:hAnsi="Times New Roman" w:eastAsia="Times New Roman" w:cs="Times New Roman"/>
          <w:color w:val="000000"/>
          <w:lang w:eastAsia="el-GR"/>
        </w:rPr>
      </w:pPr>
    </w:p>
    <w:p>
      <w:pPr>
        <w:tabs>
          <w:tab w:val="left" w:pos="6150"/>
        </w:tabs>
      </w:pPr>
      <w:r>
        <w:rPr>
          <w:rFonts w:ascii="Times New Roman" w:hAnsi="Times New Roman" w:eastAsia="Times New Roman" w:cs="Times New Roman"/>
          <w:b/>
          <w:bCs/>
          <w:lang w:val="en-US"/>
        </w:rPr>
        <w:t xml:space="preserve">        </w:t>
      </w:r>
      <w:bookmarkStart w:id="0" w:name="_GoBack"/>
      <w:bookmarkEnd w:id="0"/>
      <w:r>
        <w:rPr>
          <w:rFonts w:ascii="Times New Roman" w:hAnsi="Times New Roman" w:eastAsia="Times New Roman" w:cs="Times New Roman"/>
          <w:b/>
          <w:bCs/>
          <w:lang w:val="en-US"/>
        </w:rPr>
        <w:t xml:space="preserve">  3.  </w:t>
      </w:r>
      <w:r>
        <w:rPr>
          <w:rFonts w:ascii="Times New Roman" w:hAnsi="Times New Roman" w:cs="Times New Roman"/>
          <w:b/>
          <w:bCs/>
          <w:u w:val="single"/>
        </w:rPr>
        <w:t>Πρόληψη φαινομένων Βίας και Σχολικού εκφοβισμού</w:t>
      </w:r>
      <w:r>
        <w:rPr>
          <w:rFonts w:ascii="Times New Roman" w:hAnsi="Times New Roman" w:cs="Times New Roman"/>
          <w:b/>
          <w:bCs/>
        </w:rPr>
        <w:t xml:space="preserve"> </w:t>
      </w:r>
    </w:p>
    <w:p>
      <w:pPr>
        <w:tabs>
          <w:tab w:val="left" w:pos="6150"/>
        </w:tabs>
        <w:jc w:val="both"/>
      </w:pPr>
      <w:r>
        <w:rPr>
          <w:rFonts w:ascii="Times New Roman" w:hAnsi="Times New Roman" w:cs="Times New Roman"/>
        </w:rPr>
        <w:t xml:space="preserve">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 </w:t>
      </w:r>
    </w:p>
    <w:p>
      <w:pPr>
        <w:shd w:val="clear" w:color="auto" w:fill="FFF9EE"/>
        <w:tabs>
          <w:tab w:val="left" w:pos="6150"/>
        </w:tabs>
        <w:spacing w:before="0" w:after="0" w:line="240" w:lineRule="auto"/>
        <w:ind w:left="0" w:right="0" w:firstLine="720"/>
        <w:jc w:val="both"/>
      </w:pPr>
      <w:r>
        <w:rPr>
          <w:rFonts w:ascii="Times New Roman" w:hAnsi="Times New Roman" w:eastAsia="Times New Roman" w:cs="Times New Roman"/>
          <w:color w:val="000000"/>
          <w:lang w:eastAsia="el-GR"/>
        </w:rPr>
        <w:t>Στα πλαίσια αυτής της καλής συνεργασίας ανάμεσα στο σχολείο και την οικογένεια, ζητάμε από γονείς και μαθητές να μας ενημερώσετε άμεσα σε περίπτωση που πληροφορηθείτε ότι κάποια παιδιά θυματοποιούνται ή εμπλέκονται σε περιστατικά βίας και εκφοβισμού στο σχολείο. Εκπαιδευτικοί και γονείς έχουμε την ευθύνη και το ρόλο της διαπαιδαγώγησης των παιδιών. Κοινός στόχος μας είναι η διαμόρφωση χαρούμενων και υγειών προσωπικοτήτων με ψυχοκοινωνικές δεξιότητες και κοινωνικές αξίες που θα τα ενδυναμώσουν να αντιμετωπίσουν τις δυσκολίες της ζωής τους με τρόπο ώριμο και ορθό. Για το λόγο αυτό, ο Διευθυντής και οι Εκπαιδευτικοί του σχολείου μας θα βρίσκονται πάντα στο πλευρό των παιδιών για να συνεργαστούμε και να αντιμετωπίσουμε τις τυχόν επιθετικές συμπεριφορές τις οποίες, είτε τα ίδια έχουν αντιληφθεί, είτε έχουν πληροφορηθεί από συμμαθητές τους. Σκοπός μας είναι να εξασφαλίσουμε ένα σχολείο ασφαλές για όλους μας.</w:t>
      </w:r>
    </w:p>
    <w:p>
      <w:pPr>
        <w:shd w:val="clear" w:color="auto" w:fill="FFF9EE"/>
        <w:spacing w:before="0" w:after="0" w:line="240" w:lineRule="auto"/>
        <w:ind w:left="0" w:right="0" w:firstLine="720"/>
        <w:jc w:val="both"/>
        <w:rPr>
          <w:rFonts w:ascii="Times New Roman" w:hAnsi="Times New Roman" w:eastAsia="Times New Roman" w:cs="Times New Roman"/>
          <w:color w:val="000000"/>
          <w:lang w:eastAsia="el-GR"/>
        </w:rPr>
      </w:pPr>
    </w:p>
    <w:p>
      <w:pPr>
        <w:shd w:val="clear" w:color="auto" w:fill="FFF9EE"/>
        <w:spacing w:before="0" w:after="0" w:line="240" w:lineRule="auto"/>
        <w:ind w:left="0" w:right="0" w:firstLine="720"/>
        <w:jc w:val="both"/>
        <w:rPr>
          <w:rFonts w:ascii="Times New Roman" w:hAnsi="Times New Roman" w:eastAsia="Times New Roman" w:cs="Times New Roman"/>
          <w:color w:val="000000"/>
          <w:lang w:eastAsia="el-GR"/>
        </w:rPr>
      </w:pPr>
    </w:p>
    <w:p>
      <w:pPr>
        <w:shd w:val="clear" w:color="auto" w:fill="FFF9EE"/>
        <w:spacing w:before="0" w:after="0" w:line="240" w:lineRule="auto"/>
        <w:jc w:val="both"/>
      </w:pPr>
      <w:r>
        <w:rPr>
          <w:rFonts w:ascii="Times New Roman" w:hAnsi="Times New Roman" w:eastAsia="Times New Roman" w:cs="Times New Roman"/>
          <w:b/>
          <w:bCs/>
          <w:color w:val="000000"/>
          <w:lang w:val="en-US" w:eastAsia="el-GR"/>
        </w:rPr>
        <w:t>4.</w:t>
      </w:r>
      <w:r>
        <w:rPr>
          <w:rFonts w:ascii="Times New Roman" w:hAnsi="Times New Roman" w:eastAsia="Times New Roman" w:cs="Times New Roman"/>
          <w:b/>
          <w:bCs/>
          <w:color w:val="000000"/>
          <w:lang w:eastAsia="el-GR"/>
        </w:rPr>
        <w:t xml:space="preserve">     </w:t>
      </w:r>
      <w:r>
        <w:rPr>
          <w:rFonts w:ascii="Times New Roman" w:hAnsi="Times New Roman" w:eastAsia="Times New Roman" w:cs="Times New Roman"/>
          <w:b/>
          <w:bCs/>
          <w:color w:val="000000"/>
          <w:u w:val="single"/>
          <w:lang w:eastAsia="el-GR"/>
        </w:rPr>
        <w:t>Σχολικές Εκδηλώσεις - Δραστηριότητες - Εκπαιδευτικές επισκέψεις – Εκδρομές</w:t>
      </w:r>
    </w:p>
    <w:p>
      <w:pPr>
        <w:shd w:val="clear" w:color="auto" w:fill="FFF9EE"/>
        <w:spacing w:before="0" w:after="0" w:line="240" w:lineRule="auto"/>
        <w:jc w:val="center"/>
      </w:pPr>
      <w:r>
        <w:rPr>
          <w:rFonts w:ascii="Times New Roman" w:hAnsi="Times New Roman" w:eastAsia="Times New Roman" w:cs="Times New Roman"/>
          <w:color w:val="000000"/>
          <w:lang w:eastAsia="el-GR"/>
        </w:rP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 </w:t>
      </w:r>
    </w:p>
    <w:p>
      <w:pPr>
        <w:shd w:val="clear" w:color="auto" w:fill="FFF9EE"/>
        <w:spacing w:before="0" w:after="0" w:line="240" w:lineRule="auto"/>
        <w:jc w:val="both"/>
      </w:pPr>
      <w:r>
        <w:rPr>
          <w:rFonts w:ascii="Times New Roman" w:hAnsi="Times New Roman" w:eastAsia="Times New Roman" w:cs="Times New Roman"/>
          <w:color w:val="000000"/>
          <w:lang w:eastAsia="el-GR"/>
        </w:rPr>
        <w:t>Κατά τη διάρκεια του σχολικού έτους προβλέπεται να πραγματοποιηθούν ορισμένες διδακτικές επισκέψεις ή εκπαιδευτικές εκδρομές (ημερήσιες ή/και πολυήμερες). Για την πραγματοποίηση αυτών των δραστηριοτήτων απαιτείται η έγγραφη συναίνεση των κηδεμόνων. Σε περίπτωση που σταλεί για συμπλήρωση, μέσω των μαθητών, υπεύθυνη δήλωση με την οποία να ζητείται η συναίνεση των γονέων / κηδεμόνων για τη συμμετοχή του παιδιού σε εκπαιδευτική εκδρομή, θα πρέπει να προσέλθουν εγκαίρως στο σχολείο για να την καταθέσουν. Σε περίπτωση που αυτό δεν καταστεί δυνατόν θα πρέπει να επικοινωνήσουν τηλεφωνικά με το σχολείο ώστε να επιβεβαιώσουν αν συναινούν στη συμμετοχή του παιδιού τους στην εκπαιδευτική εκδρομή</w:t>
      </w:r>
    </w:p>
    <w:p>
      <w:pPr>
        <w:shd w:val="clear" w:color="auto" w:fill="FFF9EE"/>
        <w:spacing w:before="0" w:after="0" w:line="240" w:lineRule="auto"/>
        <w:rPr>
          <w:rFonts w:ascii="Times New Roman" w:hAnsi="Times New Roman" w:eastAsia="Times New Roman" w:cs="Times New Roman"/>
          <w:color w:val="000000"/>
          <w:lang w:eastAsia="el-GR"/>
        </w:rPr>
      </w:pPr>
    </w:p>
    <w:p>
      <w:pPr>
        <w:shd w:val="clear" w:color="auto" w:fill="FFF9EE"/>
        <w:spacing w:before="0" w:after="0" w:line="240" w:lineRule="auto"/>
        <w:rPr>
          <w:rFonts w:ascii="Times New Roman" w:hAnsi="Times New Roman" w:eastAsia="Times New Roman" w:cs="Times New Roman"/>
          <w:color w:val="000000"/>
          <w:lang w:eastAsia="el-GR"/>
        </w:rPr>
      </w:pPr>
    </w:p>
    <w:p>
      <w:pPr>
        <w:shd w:val="clear" w:color="auto" w:fill="FFF9EE"/>
        <w:spacing w:before="0" w:after="0" w:line="240" w:lineRule="auto"/>
        <w:jc w:val="center"/>
      </w:pPr>
      <w:r>
        <w:rPr>
          <w:rFonts w:ascii="Times New Roman" w:hAnsi="Times New Roman" w:eastAsia="Times New Roman" w:cs="Times New Roman"/>
          <w:b/>
          <w:bCs/>
          <w:color w:val="000000"/>
          <w:u w:val="single"/>
          <w:lang w:val="en-US" w:eastAsia="el-GR"/>
        </w:rPr>
        <w:t xml:space="preserve">5. </w:t>
      </w:r>
      <w:r>
        <w:rPr>
          <w:rFonts w:ascii="Times New Roman" w:hAnsi="Times New Roman" w:eastAsia="Times New Roman" w:cs="Times New Roman"/>
          <w:b/>
          <w:bCs/>
          <w:color w:val="000000"/>
          <w:u w:val="single"/>
          <w:lang w:eastAsia="el-GR"/>
        </w:rPr>
        <w:t>Συνεργασία Σχολείου - Οικογένειας - Συλλόγου Γονέων/Κηδεμόνων -  Επικοινωνία κηδεμόνων με το σχολείο</w:t>
      </w:r>
    </w:p>
    <w:p>
      <w:pPr>
        <w:shd w:val="clear" w:color="auto" w:fill="FFF9EE"/>
        <w:spacing w:before="0" w:after="0" w:line="240" w:lineRule="auto"/>
        <w:jc w:val="center"/>
      </w:pPr>
      <w:r>
        <w:rPr>
          <w:rFonts w:ascii="Times New Roman" w:hAnsi="Times New Roman" w:eastAsia="Times New Roman" w:cs="Times New Roman"/>
          <w:color w:val="000000"/>
          <w:lang w:eastAsia="el-GR"/>
        </w:rP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w:t>
      </w:r>
    </w:p>
    <w:p>
      <w:pPr>
        <w:shd w:val="clear" w:color="auto" w:fill="FFF9EE"/>
        <w:spacing w:before="0" w:after="0" w:line="240" w:lineRule="auto"/>
        <w:jc w:val="center"/>
      </w:pPr>
      <w:r>
        <w:rPr>
          <w:rFonts w:ascii="Times New Roman" w:hAnsi="Times New Roman" w:eastAsia="Times New Roman" w:cs="Times New Roman"/>
          <w:color w:val="000000"/>
          <w:lang w:eastAsia="el-GR"/>
        </w:rPr>
        <w:t>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pPr>
        <w:tabs>
          <w:tab w:val="left" w:pos="6150"/>
        </w:tabs>
        <w:jc w:val="both"/>
      </w:pPr>
      <w:r>
        <w:rPr>
          <w:rFonts w:ascii="Times New Roman" w:hAnsi="Times New Roman" w:eastAsia="Times New Roman" w:cs="Times New Roman"/>
          <w:color w:val="000000"/>
          <w:lang w:eastAsia="el-GR"/>
        </w:rPr>
        <w:t>Για κάθε ζήτημα που αφορά τη φοίτηση του παιδιού στο σχολείο, για ενδεχόμενα προβλήματα, προβληματισμούς ή απορίες, μη διστάσετε να απευθυνθείτε στο σχολείο, να ενημερωθείτε για την φοίτηση και την εν γένει απόδοση και συμπεριφορά του παιδιού σας.</w:t>
      </w:r>
      <w:r>
        <w:rPr>
          <w:rFonts w:ascii="Times New Roman" w:hAnsi="Times New Roman" w:cs="Times New Roman"/>
        </w:rPr>
        <w:t xml:space="preserve"> Μετά την οριστικοποίηση του προγράμματος και την τοποθέτηση όλων των καθηγητών θα ενημερωθείτε για το ακριβές ωράριο και τις ώρες που δέχεται ο κάθε ένας.</w:t>
      </w:r>
      <w:r>
        <w:rPr>
          <w:rFonts w:ascii="Times New Roman" w:hAnsi="Times New Roman" w:eastAsia="Times New Roman" w:cs="Times New Roman"/>
          <w:color w:val="000000"/>
          <w:lang w:eastAsia="el-GR"/>
        </w:rPr>
        <w:t xml:space="preserve"> Είναι πολύ σημαντικό για το καλό των μαθητών και την πρόοδό τους να οικοδομηθούν σχέσεις εμπιστοσύνης και συνεργασίας ανάμεσα στους εκπαιδευτικούς και τους κηδεμόνες. Αυτό όμως προϋποθέτει να είσαστε κοντά στο σχολείο και να ενημερώνεστε για την φοίτηση των παιδιών σας!</w:t>
      </w:r>
    </w:p>
    <w:p>
      <w:pPr>
        <w:tabs>
          <w:tab w:val="left" w:pos="6150"/>
        </w:tabs>
        <w:jc w:val="both"/>
        <w:rPr>
          <w:rFonts w:ascii="Times New Roman" w:hAnsi="Times New Roman" w:eastAsia="Times New Roman" w:cs="Times New Roman"/>
          <w:b/>
          <w:bCs/>
          <w:color w:val="000000"/>
          <w:lang w:val="en-US" w:eastAsia="el-GR"/>
        </w:rPr>
      </w:pPr>
      <w:r>
        <w:rPr>
          <w:rFonts w:ascii="Times New Roman" w:hAnsi="Times New Roman" w:eastAsia="Times New Roman" w:cs="Times New Roman"/>
          <w:color w:val="000000"/>
          <w:lang w:eastAsia="el-GR"/>
        </w:rPr>
        <w:t>Να έχετε υπόψη ότι το </w:t>
      </w:r>
      <w:r>
        <w:rPr>
          <w:rFonts w:ascii="Times New Roman" w:hAnsi="Times New Roman" w:eastAsia="Times New Roman" w:cs="Times New Roman"/>
          <w:b/>
          <w:bCs/>
          <w:color w:val="000000"/>
          <w:lang w:eastAsia="el-GR"/>
        </w:rPr>
        <w:t>τηλέφωνο του σχολείου είναι το : 2651047544</w:t>
      </w:r>
      <w:r>
        <w:rPr>
          <w:rFonts w:ascii="Times New Roman" w:hAnsi="Times New Roman" w:eastAsia="Times New Roman" w:cs="Times New Roman"/>
          <w:color w:val="000000"/>
          <w:lang w:eastAsia="el-GR"/>
        </w:rPr>
        <w:t>, η διεύθυνση ηλεκτρονικής αλληλογραφίας (</w:t>
      </w:r>
      <w:r>
        <w:rPr>
          <w:rFonts w:ascii="Times New Roman" w:hAnsi="Times New Roman" w:eastAsia="Times New Roman" w:cs="Times New Roman"/>
          <w:b/>
          <w:bCs/>
          <w:color w:val="000000"/>
          <w:lang w:val="en-US" w:eastAsia="el-GR"/>
        </w:rPr>
        <w:t>e</w:t>
      </w:r>
      <w:r>
        <w:rPr>
          <w:rFonts w:ascii="Times New Roman" w:hAnsi="Times New Roman" w:eastAsia="Times New Roman" w:cs="Times New Roman"/>
          <w:b/>
          <w:bCs/>
          <w:color w:val="000000"/>
          <w:lang w:eastAsia="el-GR"/>
        </w:rPr>
        <w:t>-</w:t>
      </w:r>
      <w:r>
        <w:rPr>
          <w:rFonts w:ascii="Times New Roman" w:hAnsi="Times New Roman" w:eastAsia="Times New Roman" w:cs="Times New Roman"/>
          <w:b/>
          <w:bCs/>
          <w:color w:val="000000"/>
          <w:lang w:val="en-US" w:eastAsia="el-GR"/>
        </w:rPr>
        <w:t>mail</w:t>
      </w:r>
      <w:r>
        <w:rPr>
          <w:rFonts w:ascii="Times New Roman" w:hAnsi="Times New Roman" w:eastAsia="Times New Roman" w:cs="Times New Roman"/>
          <w:color w:val="000000"/>
          <w:lang w:eastAsia="el-GR"/>
        </w:rPr>
        <w:t>) είναι:</w:t>
      </w:r>
      <w:r>
        <w:rPr>
          <w:rFonts w:ascii="Times New Roman" w:hAnsi="Times New Roman" w:eastAsia="Times New Roman" w:cs="Times New Roman"/>
          <w:b/>
          <w:bCs/>
          <w:color w:val="000000"/>
          <w:lang w:val="en-US" w:eastAsia="el-GR"/>
        </w:rPr>
        <w:t>mail</w:t>
      </w:r>
      <w:r>
        <w:rPr>
          <w:rFonts w:ascii="Times New Roman" w:hAnsi="Times New Roman" w:eastAsia="Times New Roman" w:cs="Times New Roman"/>
          <w:b/>
          <w:bCs/>
          <w:color w:val="000000"/>
          <w:lang w:eastAsia="el-GR"/>
        </w:rPr>
        <w:t>@</w:t>
      </w:r>
      <w:r>
        <w:rPr>
          <w:rFonts w:ascii="Times New Roman" w:hAnsi="Times New Roman" w:eastAsia="Times New Roman" w:cs="Times New Roman"/>
          <w:b/>
          <w:bCs/>
          <w:color w:val="000000"/>
          <w:lang w:val="en-US" w:eastAsia="el-GR"/>
        </w:rPr>
        <w:t>gym</w:t>
      </w:r>
      <w:r>
        <w:rPr>
          <w:rFonts w:ascii="Times New Roman" w:hAnsi="Times New Roman" w:eastAsia="Times New Roman" w:cs="Times New Roman"/>
          <w:b/>
          <w:bCs/>
          <w:color w:val="000000"/>
          <w:lang w:eastAsia="el-GR"/>
        </w:rPr>
        <w:t>-</w:t>
      </w:r>
      <w:r>
        <w:rPr>
          <w:rFonts w:ascii="Times New Roman" w:hAnsi="Times New Roman" w:eastAsia="Times New Roman" w:cs="Times New Roman"/>
          <w:b/>
          <w:bCs/>
          <w:color w:val="000000"/>
          <w:lang w:val="en-US" w:eastAsia="el-GR"/>
        </w:rPr>
        <w:t>anatol</w:t>
      </w:r>
      <w:r>
        <w:rPr>
          <w:rFonts w:ascii="Times New Roman" w:hAnsi="Times New Roman" w:eastAsia="Times New Roman" w:cs="Times New Roman"/>
          <w:b/>
          <w:bCs/>
          <w:color w:val="000000"/>
          <w:lang w:eastAsia="el-GR"/>
        </w:rPr>
        <w:t>.</w:t>
      </w:r>
      <w:r>
        <w:rPr>
          <w:rFonts w:ascii="Times New Roman" w:hAnsi="Times New Roman" w:eastAsia="Times New Roman" w:cs="Times New Roman"/>
          <w:b/>
          <w:bCs/>
          <w:color w:val="000000"/>
          <w:lang w:val="en-US" w:eastAsia="el-GR"/>
        </w:rPr>
        <w:t>ioa</w:t>
      </w:r>
      <w:r>
        <w:rPr>
          <w:rFonts w:ascii="Times New Roman" w:hAnsi="Times New Roman" w:eastAsia="Times New Roman" w:cs="Times New Roman"/>
          <w:b/>
          <w:bCs/>
          <w:color w:val="000000"/>
          <w:lang w:eastAsia="el-GR"/>
        </w:rPr>
        <w:t>.</w:t>
      </w:r>
      <w:r>
        <w:rPr>
          <w:rFonts w:ascii="Times New Roman" w:hAnsi="Times New Roman" w:eastAsia="Times New Roman" w:cs="Times New Roman"/>
          <w:b/>
          <w:bCs/>
          <w:color w:val="000000"/>
          <w:lang w:val="en-US" w:eastAsia="el-GR"/>
        </w:rPr>
        <w:t>sch</w:t>
      </w:r>
      <w:r>
        <w:rPr>
          <w:rFonts w:ascii="Times New Roman" w:hAnsi="Times New Roman" w:eastAsia="Times New Roman" w:cs="Times New Roman"/>
          <w:b/>
          <w:bCs/>
          <w:color w:val="000000"/>
          <w:lang w:eastAsia="el-GR"/>
        </w:rPr>
        <w:t>.</w:t>
      </w:r>
      <w:r>
        <w:rPr>
          <w:rFonts w:ascii="Times New Roman" w:hAnsi="Times New Roman" w:eastAsia="Times New Roman" w:cs="Times New Roman"/>
          <w:b/>
          <w:bCs/>
          <w:color w:val="000000"/>
          <w:lang w:val="en-US" w:eastAsia="el-GR"/>
        </w:rPr>
        <w:t>gr</w:t>
      </w:r>
      <w:r>
        <w:rPr>
          <w:rFonts w:ascii="Times New Roman" w:hAnsi="Times New Roman" w:eastAsia="Times New Roman" w:cs="Times New Roman"/>
          <w:color w:val="000000"/>
          <w:lang w:eastAsia="el-GR"/>
        </w:rPr>
        <w:t> και η ηλεκτρονική σελίδα στην οποία αναρτώνται σημαντικές ανακοινώσεις, προγράμματα διδασκαλίας, ώρες επικοινωνίας με τους διδάσκοντες και διάφορα νέα από εκδηλώσεις και δραστηριότητες που αφορούν  τη σχολική ζωή είναι:</w:t>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val="en-US" w:eastAsia="el-GR"/>
        </w:rPr>
        <w:t>http</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eastAsia="el-GR"/>
        </w:rPr>
        <w:t>://</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val="en-US" w:eastAsia="el-GR"/>
        </w:rPr>
        <w:t>gym</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eastAsia="el-GR"/>
        </w:rPr>
        <w:t>-</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val="en-US" w:eastAsia="el-GR"/>
        </w:rPr>
        <w:t>anatol</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eastAsia="el-GR"/>
        </w:rPr>
        <w:t>.</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val="en-US" w:eastAsia="el-GR"/>
        </w:rPr>
        <w:t>ioa</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eastAsia="el-GR"/>
        </w:rPr>
        <w:t>.</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val="en-US" w:eastAsia="el-GR"/>
        </w:rPr>
        <w:t>sch</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eastAsia="el-GR"/>
        </w:rPr>
        <w:t>.</w:t>
      </w:r>
      <w:r>
        <w:fldChar w:fldCharType="end"/>
      </w:r>
      <w:r>
        <w:fldChar w:fldCharType="begin"/>
      </w:r>
      <w:r>
        <w:instrText xml:space="preserve"> HYPERLINK "http://gym-anatol.ioa.sch.gr/"</w:instrText>
      </w:r>
      <w:r>
        <w:fldChar w:fldCharType="separate"/>
      </w:r>
      <w:r>
        <w:rPr>
          <w:rStyle w:val="8"/>
          <w:rFonts w:ascii="Times New Roman" w:hAnsi="Times New Roman" w:eastAsia="Times New Roman" w:cs="Times New Roman"/>
          <w:b/>
          <w:bCs/>
          <w:color w:val="000000"/>
          <w:lang w:val="en-US" w:eastAsia="el-GR"/>
        </w:rPr>
        <w:t>gr</w:t>
      </w:r>
      <w:r>
        <w:fldChar w:fldCharType="end"/>
      </w:r>
    </w:p>
    <w:p>
      <w:pPr>
        <w:tabs>
          <w:tab w:val="left" w:pos="6150"/>
        </w:tabs>
        <w:jc w:val="both"/>
        <w:rPr>
          <w:rFonts w:ascii="Times New Roman" w:hAnsi="Times New Roman" w:eastAsia="Times New Roman" w:cs="Times New Roman"/>
          <w:b/>
          <w:bCs/>
          <w:color w:val="000000"/>
          <w:lang w:val="en-US" w:eastAsia="el-GR"/>
        </w:rPr>
      </w:pPr>
    </w:p>
    <w:p>
      <w:pPr>
        <w:pStyle w:val="21"/>
        <w:shd w:val="clear" w:color="auto" w:fill="FFFFFF"/>
        <w:spacing w:before="192" w:after="192" w:line="420" w:lineRule="atLeast"/>
      </w:pPr>
      <w:r>
        <w:rPr>
          <w:rStyle w:val="11"/>
          <w:color w:val="252525"/>
          <w:sz w:val="22"/>
          <w:szCs w:val="21"/>
        </w:rPr>
        <w:t xml:space="preserve">                       6</w:t>
      </w:r>
      <w:r>
        <w:rPr>
          <w:rStyle w:val="11"/>
          <w:b/>
          <w:bCs/>
          <w:color w:val="252525"/>
          <w:sz w:val="22"/>
          <w:szCs w:val="21"/>
          <w:u w:val="single"/>
          <w:lang w:val="el-GR"/>
        </w:rPr>
        <w:t>. Ποιότητα του σχολικού χώρου</w:t>
      </w:r>
    </w:p>
    <w:p>
      <w:pPr>
        <w:tabs>
          <w:tab w:val="left" w:pos="6150"/>
        </w:tabs>
        <w:jc w:val="both"/>
      </w:pPr>
      <w:r>
        <w:rPr>
          <w:rFonts w:ascii="Times New Roman" w:hAnsi="Times New Roman" w:eastAsia="Times New Roman" w:cs="Times New Roman"/>
          <w:color w:val="000000"/>
        </w:rPr>
        <w:t xml:space="preserve"> </w:t>
      </w:r>
      <w:r>
        <w:rPr>
          <w:rFonts w:ascii="Times New Roman" w:hAnsi="Times New Roman" w:cs="Times New Roman"/>
          <w:color w:val="000000"/>
        </w:rPr>
        <w:t xml:space="preserve">Ένας από τους στόχους του Σχολείου πρέπει να είναι η καλλιέργεια της αίσθησης της ευθύνης στους μαθητές/ 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w:t>
      </w:r>
    </w:p>
    <w:p>
      <w:pPr>
        <w:tabs>
          <w:tab w:val="left" w:pos="6150"/>
        </w:tabs>
        <w:jc w:val="both"/>
      </w:pPr>
      <w:r>
        <w:rPr>
          <w:rFonts w:ascii="Times New Roman" w:hAnsi="Times New Roman" w:cs="Times New Roman"/>
          <w:color w:val="000000"/>
        </w:rPr>
        <w:t>Επίσης, η διάπραξη κλοπών εντός του χώρου του σχολείου συνιστά σοβαρή αντικοινωνική συμπεριφορά που διαταράσσει τις σχέσεις στη σχολική ζωή και ως εκ τούτου η κοινότητα θα παρεμβαίνει δραστικά προς αντιμετώπισή της. Προς αποφυγή αυτού του φαινομένου κρίνεται σκόπιμο οι μαθητές να μην φέρουν επάνω τους ή μέσα στις τσάντες τους πολύτιμα είδη (κινητό, ρολόγια, σκουλαρίκια κλπ) ή αρκετά χρήματα. Επιπλέον, η κοινή και συλλογική ευθύνη που έχουν για το χώρο που μοιράζονται με τους συμμαθητές τους ορίζει το σεβασμό του σχολικού κτιρίου (εσωτερικά και εξωτερικά) καθώς και του  σχολικού εξοπλισμού (έδρες, φώτα, καρέκλες, αθλητικό υλικό κ.λ.π.).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p>
    <w:p>
      <w:pPr>
        <w:tabs>
          <w:tab w:val="left" w:pos="6150"/>
        </w:tabs>
        <w:jc w:val="both"/>
        <w:rPr>
          <w:rFonts w:ascii="Times New Roman" w:hAnsi="Times New Roman" w:cs="Times New Roman"/>
          <w:color w:val="000000"/>
        </w:rPr>
      </w:pPr>
    </w:p>
    <w:p>
      <w:pPr>
        <w:tabs>
          <w:tab w:val="left" w:pos="6150"/>
        </w:tabs>
      </w:pPr>
      <w:r>
        <w:rPr>
          <w:rFonts w:ascii="Times New Roman" w:hAnsi="Times New Roman" w:eastAsia="Times New Roman" w:cs="Times New Roman"/>
        </w:rPr>
        <w:t xml:space="preserve">                          </w:t>
      </w:r>
      <w:r>
        <w:rPr>
          <w:rFonts w:ascii="Times New Roman" w:hAnsi="Times New Roman" w:cs="Times New Roman"/>
          <w:b/>
          <w:u w:val="single"/>
        </w:rPr>
        <w:t xml:space="preserve">Σχολικά Συμβούλια  </w:t>
      </w:r>
    </w:p>
    <w:p>
      <w:pPr>
        <w:pStyle w:val="21"/>
        <w:shd w:val="clear" w:color="auto" w:fill="FFFFFF"/>
        <w:spacing w:before="192" w:after="192" w:line="420" w:lineRule="atLeast"/>
      </w:pPr>
      <w:r>
        <w:rPr>
          <w:rStyle w:val="11"/>
          <w:rFonts w:cs="Times New Roman"/>
          <w:b w:val="0"/>
          <w:bCs w:val="0"/>
          <w:color w:val="252525"/>
          <w:sz w:val="22"/>
          <w:szCs w:val="21"/>
        </w:rPr>
        <w:t xml:space="preserve">Οι μαθητές έχουν, με βάση το νόμο, το δικαίωμα του συνδικαλισμού, δηλαδή να εκλέγουν 5μελή και 15μελή συμβούλια. Η πολιτεία με τον τρόπο αυτό τους αναγνωρίζει ως άτομα ικανά να αποφασίζουν και να λαμβάνουν χρήσιμες αποφάσεις και για τον </w:t>
      </w:r>
      <w:r>
        <w:rPr>
          <w:rStyle w:val="11"/>
          <w:rFonts w:ascii="Times New Roman" w:hAnsi="Times New Roman" w:cs="Times New Roman"/>
          <w:b w:val="0"/>
          <w:bCs w:val="0"/>
          <w:color w:val="252525"/>
          <w:sz w:val="22"/>
          <w:szCs w:val="22"/>
        </w:rPr>
        <w:t xml:space="preserve">εαυτό τους και για το σχολείο τους. Οφείλουν να αναφέρουν προς τη Διεύθυνση ή το Σύλλογο διδασκόντων, μέσα από τις συνελεύσεις των τμημάτων τους, τα πιθανά προβλήματα που αντιμετωπίζουν και να υποβάλλουν προτάσεις ή ζητήματα προς συζήτηση. </w:t>
      </w:r>
      <w:r>
        <w:rPr>
          <w:rStyle w:val="11"/>
          <w:rFonts w:ascii="Times New Roman" w:hAnsi="Times New Roman"/>
          <w:color w:val="252525"/>
          <w:sz w:val="22"/>
          <w:szCs w:val="22"/>
        </w:rPr>
        <w:t xml:space="preserve">       </w:t>
      </w:r>
      <w:r>
        <w:rPr>
          <w:rStyle w:val="11"/>
          <w:color w:val="252525"/>
          <w:sz w:val="22"/>
          <w:szCs w:val="21"/>
        </w:rPr>
        <w:t xml:space="preserve">               </w:t>
      </w:r>
    </w:p>
    <w:p>
      <w:pPr>
        <w:pStyle w:val="21"/>
        <w:shd w:val="clear" w:color="auto" w:fill="FFFFFF"/>
        <w:spacing w:before="192" w:after="192" w:line="420" w:lineRule="atLeast"/>
      </w:pPr>
      <w:r>
        <w:rPr>
          <w:rStyle w:val="11"/>
          <w:color w:val="252525"/>
          <w:sz w:val="22"/>
          <w:szCs w:val="21"/>
        </w:rPr>
        <w:t xml:space="preserve">                                           </w:t>
      </w:r>
    </w:p>
    <w:p>
      <w:pPr>
        <w:pStyle w:val="21"/>
        <w:shd w:val="clear" w:color="auto" w:fill="FFFFFF"/>
        <w:spacing w:before="192" w:after="192" w:line="420" w:lineRule="atLeast"/>
      </w:pPr>
      <w:r>
        <w:rPr>
          <w:rStyle w:val="11"/>
          <w:rFonts w:cs="Arial"/>
          <w:b w:val="0"/>
          <w:bCs w:val="0"/>
          <w:color w:val="252525"/>
          <w:sz w:val="22"/>
          <w:szCs w:val="21"/>
          <w:u w:val="none"/>
        </w:rPr>
        <w:t xml:space="preserve">                   </w:t>
      </w:r>
      <w:r>
        <w:rPr>
          <w:rStyle w:val="11"/>
          <w:rFonts w:cs="Arial"/>
          <w:b/>
          <w:bCs/>
          <w:color w:val="252525"/>
          <w:sz w:val="22"/>
          <w:szCs w:val="21"/>
          <w:u w:val="none"/>
        </w:rPr>
        <w:t xml:space="preserve"> </w:t>
      </w:r>
      <w:r>
        <w:rPr>
          <w:rStyle w:val="11"/>
          <w:rFonts w:cs="Arial"/>
          <w:b/>
          <w:bCs/>
          <w:color w:val="252525"/>
          <w:sz w:val="22"/>
          <w:szCs w:val="21"/>
          <w:u w:val="single"/>
        </w:rPr>
        <w:t xml:space="preserve">  Διαδικασία Αξιολόγησης Μαθητών</w:t>
      </w:r>
    </w:p>
    <w:p>
      <w:pPr>
        <w:pStyle w:val="21"/>
        <w:shd w:val="clear" w:color="auto" w:fill="FFFFFF"/>
        <w:spacing w:before="192" w:after="192" w:line="420" w:lineRule="atLeast"/>
      </w:pPr>
      <w:r>
        <w:rPr>
          <w:rStyle w:val="11"/>
          <w:rFonts w:cs="Arial"/>
          <w:color w:val="252525"/>
          <w:sz w:val="22"/>
          <w:szCs w:val="21"/>
        </w:rPr>
        <w:t>1.</w:t>
      </w:r>
      <w:r>
        <w:rPr>
          <w:rStyle w:val="16"/>
          <w:rFonts w:cs="Arial"/>
          <w:color w:val="252525"/>
          <w:sz w:val="22"/>
          <w:szCs w:val="21"/>
        </w:rPr>
        <w:t> </w:t>
      </w:r>
      <w:r>
        <w:rPr>
          <w:rFonts w:cs="Arial"/>
          <w:color w:val="252525"/>
          <w:sz w:val="22"/>
          <w:szCs w:val="21"/>
        </w:rPr>
        <w:t>Τα μαθήματα που διδάσκονται στο Γυμνάσιο κατατάσσονται σε τρεις ομάδες.</w:t>
      </w:r>
    </w:p>
    <w:p>
      <w:pPr>
        <w:pStyle w:val="21"/>
        <w:shd w:val="clear" w:color="auto" w:fill="FFFFFF"/>
        <w:spacing w:before="192" w:after="192" w:line="420" w:lineRule="atLeast"/>
      </w:pPr>
      <w:r>
        <w:rPr>
          <w:rStyle w:val="11"/>
          <w:rFonts w:cs="Arial"/>
          <w:color w:val="252525"/>
          <w:sz w:val="22"/>
          <w:szCs w:val="21"/>
        </w:rPr>
        <w:t>Η πρώτη ομάδα (Ομάδα Α') περιλαμβάνει τα εξής μαθήματα:</w:t>
      </w:r>
      <w:r>
        <w:rPr>
          <w:rFonts w:cs="Arial"/>
          <w:color w:val="252525"/>
          <w:sz w:val="22"/>
          <w:szCs w:val="21"/>
        </w:rPr>
        <w:t xml:space="preserve"> 1) Νεοελληνική Γλώσσα και Γραμματεία (Γλωσσική Διδασκαλία και Νεοελληνική Λογοτεχνία), 2) Αρχαία Ελληνική Γλώσσα και Γραμματεία (Αρχαία Ελληνική Γλώσσα και Αρχαία Ελληνικά Κείμενα από Μετάφραση), 3) Ιστορία. 4) Μαθηματικά, 5) Φυσική,  6) Βιολογία, 7) Αγγλικά.</w:t>
      </w:r>
    </w:p>
    <w:p>
      <w:pPr>
        <w:pStyle w:val="21"/>
        <w:shd w:val="clear" w:color="auto" w:fill="FFFFFF"/>
        <w:spacing w:before="192" w:after="192" w:line="420" w:lineRule="atLeast"/>
      </w:pPr>
      <w:r>
        <w:rPr>
          <w:rStyle w:val="11"/>
          <w:rFonts w:cs="Arial"/>
          <w:color w:val="252525"/>
          <w:sz w:val="22"/>
          <w:szCs w:val="21"/>
        </w:rPr>
        <w:t>Η δεύτερη ομάδα (Ομάδα Β') περιλαμβάνει τα εξής μαθήματα:</w:t>
      </w:r>
      <w:r>
        <w:rPr>
          <w:rFonts w:cs="Arial"/>
          <w:color w:val="252525"/>
          <w:sz w:val="22"/>
          <w:szCs w:val="21"/>
        </w:rPr>
        <w:t xml:space="preserve">   1) Γεωλογία-Γεωγραφία, 2) Χημεία,  3) Κοινωνική και Πολιτική Αγωγή, 4) Θρησκευτικά, , 5) Δεύτερη ξένη γλώσσα, 6) Τεχνολογία - Πληροφορική, και 7) Οικιακή Οικονομία.</w:t>
      </w:r>
    </w:p>
    <w:p>
      <w:pPr>
        <w:pStyle w:val="21"/>
        <w:shd w:val="clear" w:color="auto" w:fill="FFFFFF"/>
        <w:spacing w:before="192" w:after="192" w:line="420" w:lineRule="atLeast"/>
        <w:rPr>
          <w:rFonts w:cs="Arial"/>
          <w:color w:val="252525"/>
          <w:sz w:val="22"/>
          <w:szCs w:val="21"/>
        </w:rPr>
      </w:pPr>
      <w:r>
        <w:rPr>
          <w:rStyle w:val="11"/>
          <w:rFonts w:cs="Arial"/>
          <w:color w:val="252525"/>
          <w:sz w:val="22"/>
          <w:szCs w:val="21"/>
        </w:rPr>
        <w:t>Η τρίτη ομάδα (Ομάδα Γ') περιλαμβάνει τα εξής μαθήματα:</w:t>
      </w:r>
      <w:r>
        <w:rPr>
          <w:rFonts w:cs="Arial"/>
          <w:color w:val="252525"/>
          <w:sz w:val="22"/>
          <w:szCs w:val="21"/>
        </w:rPr>
        <w:t xml:space="preserve">  1) Μουσική – Καλλιτεχνικά 2) Φυσική Αγωγή.</w:t>
      </w:r>
    </w:p>
    <w:p>
      <w:pPr>
        <w:pStyle w:val="21"/>
        <w:shd w:val="clear" w:color="auto" w:fill="FFFFFF"/>
        <w:spacing w:before="192" w:after="192" w:line="420" w:lineRule="atLeast"/>
        <w:rPr>
          <w:rFonts w:hint="default" w:ascii="Times New Roman" w:hAnsi="Times New Roman" w:eastAsia="sans-serif" w:cs="Times New Roman"/>
          <w:i w:val="0"/>
          <w:iCs w:val="0"/>
          <w:caps w:val="0"/>
          <w:color w:val="000000"/>
          <w:spacing w:val="0"/>
          <w:sz w:val="22"/>
          <w:szCs w:val="22"/>
        </w:rPr>
      </w:pPr>
      <w:r>
        <w:rPr>
          <w:rFonts w:cs="Arial"/>
          <w:color w:val="252525"/>
          <w:sz w:val="22"/>
          <w:szCs w:val="21"/>
          <w:lang w:val="el-GR"/>
        </w:rPr>
        <w:t>Από</w:t>
      </w:r>
      <w:r>
        <w:rPr>
          <w:rFonts w:hint="default" w:cs="Arial"/>
          <w:color w:val="252525"/>
          <w:sz w:val="22"/>
          <w:szCs w:val="21"/>
          <w:lang w:val="el-GR"/>
        </w:rPr>
        <w:t xml:space="preserve"> το σχολικό έτος 2021-2022 ξεκινά και η διδακτική ενότητα </w:t>
      </w:r>
      <w:r>
        <w:rPr>
          <w:rFonts w:hint="default" w:cs="Arial"/>
          <w:b/>
          <w:bCs/>
          <w:color w:val="252525"/>
          <w:sz w:val="22"/>
          <w:szCs w:val="21"/>
          <w:lang w:val="el-GR"/>
        </w:rPr>
        <w:t xml:space="preserve">“Εργαστήρια Δεξιοτήτων” </w:t>
      </w:r>
      <w:r>
        <w:rPr>
          <w:rFonts w:hint="default" w:ascii="Times New Roman" w:hAnsi="Times New Roman" w:eastAsia="sans-serif" w:cs="Times New Roman"/>
          <w:i w:val="0"/>
          <w:iCs w:val="0"/>
          <w:caps w:val="0"/>
          <w:color w:val="000000"/>
          <w:spacing w:val="0"/>
          <w:sz w:val="22"/>
          <w:szCs w:val="22"/>
          <w:shd w:val="clear" w:fill="FFFFFF"/>
        </w:rPr>
        <w:t>βάσει των λεγόμενων δεξιοτήτων του 21ου αιώνα: δεξιότητες της ζωής (life skills), ήπιες δεξιότητες (soft skills) και δεξιότητες τεχνολογίας και επιστήμης. Ενδεικτικά, οι σύγχρονες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ενσυναίσθηση και τις κοινωνικές δεξιότητες, την επίλυση προβλημάτων, τον ψηφιακό και τεχνολογικό γραμματισμό.</w:t>
      </w:r>
      <w:r>
        <w:rPr>
          <w:rFonts w:hint="default" w:ascii="Times New Roman" w:hAnsi="Times New Roman" w:eastAsia="sans-serif" w:cs="Times New Roman"/>
          <w:i w:val="0"/>
          <w:iCs w:val="0"/>
          <w:caps w:val="0"/>
          <w:color w:val="000000"/>
          <w:spacing w:val="0"/>
          <w:sz w:val="22"/>
          <w:szCs w:val="22"/>
          <w:shd w:val="clear" w:fill="FFFFFF"/>
          <w:lang w:val="el-GR"/>
        </w:rPr>
        <w:t xml:space="preserve"> Ο</w:t>
      </w:r>
      <w:r>
        <w:rPr>
          <w:rFonts w:hint="default" w:ascii="Times New Roman" w:hAnsi="Times New Roman" w:eastAsia="sans-serif" w:cs="Times New Roman"/>
          <w:i w:val="0"/>
          <w:iCs w:val="0"/>
          <w:caps w:val="0"/>
          <w:color w:val="000000"/>
          <w:spacing w:val="0"/>
          <w:sz w:val="22"/>
          <w:szCs w:val="22"/>
          <w:shd w:val="clear" w:fill="FFFFFF"/>
        </w:rPr>
        <w:t>ι δεξιότητες που καλλιεργούνται μπορούν να κατηγοριοποιηθούν στους τέσσερις (4) ακόλουθους Κύκλους Δεξιοτήτων: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sans-serif" w:cs="Times New Roman"/>
          <w:i w:val="0"/>
          <w:iCs w:val="0"/>
          <w:caps w:val="0"/>
          <w:color w:val="000000"/>
          <w:spacing w:val="0"/>
          <w:sz w:val="22"/>
          <w:szCs w:val="22"/>
          <w:shd w:val="clear" w:fill="FFFFFF"/>
        </w:rPr>
      </w:pPr>
      <w:r>
        <w:rPr>
          <w:rStyle w:val="11"/>
          <w:rFonts w:hint="default" w:ascii="Times New Roman" w:hAnsi="Times New Roman" w:eastAsia="sans-serif" w:cs="Times New Roman"/>
          <w:i w:val="0"/>
          <w:iCs w:val="0"/>
          <w:caps w:val="0"/>
          <w:color w:val="000000"/>
          <w:spacing w:val="0"/>
          <w:sz w:val="22"/>
          <w:szCs w:val="22"/>
          <w:shd w:val="clear" w:fill="FFFFFF"/>
        </w:rPr>
        <w:t xml:space="preserve">Α) Δεξιότητες 21 ου αιώνα </w:t>
      </w:r>
      <w:r>
        <w:rPr>
          <w:rFonts w:hint="default" w:ascii="Times New Roman" w:hAnsi="Times New Roman" w:eastAsia="sans-serif" w:cs="Times New Roman"/>
          <w:i w:val="0"/>
          <w:iCs w:val="0"/>
          <w:caps w:val="0"/>
          <w:color w:val="000000"/>
          <w:spacing w:val="0"/>
          <w:sz w:val="22"/>
          <w:szCs w:val="2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Style w:val="11"/>
          <w:rFonts w:hint="default" w:ascii="Times New Roman" w:hAnsi="Times New Roman" w:eastAsia="sans-serif" w:cs="Times New Roman"/>
          <w:i w:val="0"/>
          <w:iCs w:val="0"/>
          <w:caps w:val="0"/>
          <w:color w:val="000000"/>
          <w:spacing w:val="0"/>
          <w:sz w:val="22"/>
          <w:szCs w:val="22"/>
          <w:shd w:val="clear" w:fill="FFFFFF"/>
          <w:lang w:val="el-GR"/>
        </w:rPr>
      </w:pPr>
      <w:r>
        <w:rPr>
          <w:rStyle w:val="11"/>
          <w:rFonts w:hint="default" w:ascii="Times New Roman" w:hAnsi="Times New Roman" w:eastAsia="sans-serif" w:cs="Times New Roman"/>
          <w:i w:val="0"/>
          <w:iCs w:val="0"/>
          <w:caps w:val="0"/>
          <w:color w:val="000000"/>
          <w:spacing w:val="0"/>
          <w:sz w:val="22"/>
          <w:szCs w:val="22"/>
          <w:shd w:val="clear" w:fill="FFFFFF"/>
        </w:rPr>
        <w:t>Β) Δεξιότητες ζωής</w:t>
      </w:r>
      <w:r>
        <w:rPr>
          <w:rStyle w:val="11"/>
          <w:rFonts w:hint="default" w:ascii="Times New Roman" w:hAnsi="Times New Roman" w:eastAsia="sans-serif" w:cs="Times New Roman"/>
          <w:i w:val="0"/>
          <w:iCs w:val="0"/>
          <w:caps w:val="0"/>
          <w:color w:val="000000"/>
          <w:spacing w:val="0"/>
          <w:sz w:val="22"/>
          <w:szCs w:val="22"/>
          <w:shd w:val="clear" w:fill="FFFFFF"/>
          <w:lang w:val="el-GR"/>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Style w:val="11"/>
          <w:rFonts w:hint="default" w:ascii="Times New Roman" w:hAnsi="Times New Roman" w:eastAsia="sans-serif" w:cs="Times New Roman"/>
          <w:i w:val="0"/>
          <w:iCs w:val="0"/>
          <w:caps w:val="0"/>
          <w:color w:val="000000"/>
          <w:spacing w:val="0"/>
          <w:sz w:val="22"/>
          <w:szCs w:val="22"/>
          <w:shd w:val="clear" w:fill="FFFFFF"/>
          <w:lang w:val="el-GR"/>
        </w:rPr>
      </w:pPr>
      <w:r>
        <w:rPr>
          <w:rStyle w:val="11"/>
          <w:rFonts w:hint="default" w:ascii="Times New Roman" w:hAnsi="Times New Roman" w:eastAsia="sans-serif" w:cs="Times New Roman"/>
          <w:i w:val="0"/>
          <w:iCs w:val="0"/>
          <w:caps w:val="0"/>
          <w:color w:val="000000"/>
          <w:spacing w:val="0"/>
          <w:sz w:val="22"/>
          <w:szCs w:val="22"/>
          <w:shd w:val="clear" w:fill="FFFFFF"/>
        </w:rPr>
        <w:t>Γ) Δεξιότητες της τεχνολογίας, της μηχανικής και της επιστήμης</w:t>
      </w:r>
      <w:r>
        <w:rPr>
          <w:rStyle w:val="11"/>
          <w:rFonts w:hint="default" w:ascii="Times New Roman" w:hAnsi="Times New Roman" w:eastAsia="sans-serif" w:cs="Times New Roman"/>
          <w:i w:val="0"/>
          <w:iCs w:val="0"/>
          <w:caps w:val="0"/>
          <w:color w:val="000000"/>
          <w:spacing w:val="0"/>
          <w:sz w:val="22"/>
          <w:szCs w:val="22"/>
          <w:shd w:val="clear" w:fill="FFFFFF"/>
          <w:lang w:val="el-GR"/>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cs="Times New Roman"/>
          <w:sz w:val="22"/>
          <w:szCs w:val="22"/>
        </w:rPr>
      </w:pPr>
      <w:r>
        <w:rPr>
          <w:rStyle w:val="11"/>
          <w:rFonts w:hint="default" w:ascii="Times New Roman" w:hAnsi="Times New Roman" w:eastAsia="sans-serif" w:cs="Times New Roman"/>
          <w:i w:val="0"/>
          <w:iCs w:val="0"/>
          <w:caps w:val="0"/>
          <w:color w:val="000000"/>
          <w:spacing w:val="0"/>
          <w:sz w:val="22"/>
          <w:szCs w:val="22"/>
          <w:shd w:val="clear" w:fill="FFFFFF"/>
        </w:rPr>
        <w:t>Δ) Δεξιότητες του νου</w:t>
      </w:r>
    </w:p>
    <w:p>
      <w:pPr>
        <w:pStyle w:val="21"/>
        <w:shd w:val="clear" w:color="auto" w:fill="FFFFFF"/>
        <w:spacing w:before="192" w:after="192" w:line="420" w:lineRule="atLeast"/>
        <w:rPr>
          <w:rFonts w:hint="default" w:ascii="Times New Roman" w:hAnsi="Times New Roman" w:cs="Times New Roman"/>
          <w:color w:val="252525"/>
          <w:sz w:val="22"/>
          <w:szCs w:val="22"/>
        </w:rPr>
      </w:pPr>
      <w:r>
        <w:rPr>
          <w:rFonts w:hint="default" w:ascii="Times New Roman" w:hAnsi="Times New Roman" w:eastAsia="sans-serif" w:cs="Times New Roman"/>
          <w:i w:val="0"/>
          <w:iCs w:val="0"/>
          <w:caps w:val="0"/>
          <w:color w:val="000000"/>
          <w:spacing w:val="0"/>
          <w:sz w:val="22"/>
          <w:szCs w:val="22"/>
          <w:shd w:val="clear" w:fill="FFFFFF"/>
        </w:rPr>
        <w:t>Τα </w:t>
      </w:r>
      <w:r>
        <w:rPr>
          <w:rFonts w:hint="default" w:ascii="Times New Roman" w:hAnsi="Times New Roman" w:eastAsia="sans-serif" w:cs="Times New Roman"/>
          <w:b/>
          <w:bCs/>
          <w:i w:val="0"/>
          <w:iCs w:val="0"/>
          <w:caps w:val="0"/>
          <w:spacing w:val="0"/>
          <w:sz w:val="22"/>
          <w:szCs w:val="22"/>
          <w:u w:val="none"/>
        </w:rPr>
        <w:fldChar w:fldCharType="begin"/>
      </w:r>
      <w:r>
        <w:rPr>
          <w:rFonts w:hint="default" w:ascii="Times New Roman" w:hAnsi="Times New Roman" w:eastAsia="sans-serif" w:cs="Times New Roman"/>
          <w:b/>
          <w:bCs/>
          <w:i w:val="0"/>
          <w:iCs w:val="0"/>
          <w:caps w:val="0"/>
          <w:spacing w:val="0"/>
          <w:sz w:val="22"/>
          <w:szCs w:val="22"/>
          <w:u w:val="none"/>
        </w:rPr>
        <w:instrText xml:space="preserve"> HYPERLINK "https://www.alfavita.gr/ekpaideysi/351656_ergastiria-dexiotiton-poio-seminario-sexoyalikis-agogis-moriodotei" \t "https://www.alfavita.gr/ekpaideysi/_blank" </w:instrText>
      </w:r>
      <w:r>
        <w:rPr>
          <w:rFonts w:hint="default" w:ascii="Times New Roman" w:hAnsi="Times New Roman" w:eastAsia="sans-serif" w:cs="Times New Roman"/>
          <w:b/>
          <w:bCs/>
          <w:i w:val="0"/>
          <w:iCs w:val="0"/>
          <w:caps w:val="0"/>
          <w:spacing w:val="0"/>
          <w:sz w:val="22"/>
          <w:szCs w:val="22"/>
          <w:u w:val="none"/>
        </w:rPr>
        <w:fldChar w:fldCharType="separate"/>
      </w:r>
      <w:r>
        <w:rPr>
          <w:rStyle w:val="8"/>
          <w:rFonts w:hint="default" w:ascii="Times New Roman" w:hAnsi="Times New Roman" w:eastAsia="sans-serif" w:cs="Times New Roman"/>
          <w:i w:val="0"/>
          <w:iCs w:val="0"/>
          <w:caps w:val="0"/>
          <w:spacing w:val="0"/>
          <w:sz w:val="22"/>
          <w:szCs w:val="22"/>
          <w:u w:val="none"/>
        </w:rPr>
        <w:t>Εργαστήρια Δεξιοτήτων, λ</w:t>
      </w:r>
      <w:r>
        <w:rPr>
          <w:rFonts w:hint="default" w:ascii="Times New Roman" w:hAnsi="Times New Roman" w:eastAsia="sans-serif" w:cs="Times New Roman"/>
          <w:b/>
          <w:bCs/>
          <w:i w:val="0"/>
          <w:iCs w:val="0"/>
          <w:caps w:val="0"/>
          <w:spacing w:val="0"/>
          <w:sz w:val="22"/>
          <w:szCs w:val="22"/>
          <w:u w:val="none"/>
        </w:rPr>
        <w:fldChar w:fldCharType="end"/>
      </w:r>
      <w:r>
        <w:rPr>
          <w:rFonts w:hint="default" w:ascii="Times New Roman" w:hAnsi="Times New Roman" w:eastAsia="sans-serif" w:cs="Times New Roman"/>
          <w:i w:val="0"/>
          <w:iCs w:val="0"/>
          <w:caps w:val="0"/>
          <w:color w:val="000000"/>
          <w:spacing w:val="0"/>
          <w:sz w:val="22"/>
          <w:szCs w:val="22"/>
          <w:shd w:val="clear" w:fill="FFFFFF"/>
        </w:rPr>
        <w:t>όγω του ιδιαίτερου χαρακτήρα τους, δεν αξιολογούνται με τον παραδοσιακό τρόπο, αλλά δίνεται έμφαση στην περιγραφική αξιολόγηση και τη σύνταξη φακέλου επιτευγμάτων (portfolio) από την μαθήτρια και τον μαθητή. Η διαδικασία αξιολόγησης των δεξιοτήτων λειτουργεί διαμορφωτικά και αναδεικνύει τις προτεραιότητες που θα πρέπει να τεθούν κατά το σχεδιασμό των Σχεδίων Δράσης της Σχολικής Μονάδας.</w:t>
      </w:r>
    </w:p>
    <w:p>
      <w:pPr>
        <w:pStyle w:val="21"/>
        <w:shd w:val="clear" w:color="auto" w:fill="FFFFFF"/>
        <w:spacing w:before="192" w:after="192" w:line="420" w:lineRule="atLeast"/>
      </w:pPr>
      <w:r>
        <w:rPr>
          <w:rStyle w:val="11"/>
          <w:rFonts w:cs="Arial"/>
          <w:color w:val="252525"/>
          <w:sz w:val="22"/>
          <w:szCs w:val="21"/>
        </w:rPr>
        <w:t>Για την αξιολόγηση της επίδοσης του μαθητή κατά τη διάρκεια των τετραμήνων συνεκτιμώνται τα παρακάτω κριτήρια:</w:t>
      </w:r>
      <w:r>
        <w:rPr>
          <w:rFonts w:cs="Arial"/>
          <w:color w:val="252525"/>
          <w:sz w:val="22"/>
          <w:szCs w:val="21"/>
        </w:rPr>
        <w:t xml:space="preserve"> </w:t>
      </w:r>
      <w:r>
        <w:rPr>
          <w:rStyle w:val="11"/>
          <w:rFonts w:cs="Arial"/>
          <w:color w:val="252525"/>
          <w:sz w:val="22"/>
          <w:szCs w:val="21"/>
        </w:rPr>
        <w:t>α)</w:t>
      </w:r>
      <w:r>
        <w:rPr>
          <w:rStyle w:val="16"/>
          <w:rFonts w:cs="Arial"/>
          <w:b/>
          <w:bCs/>
          <w:color w:val="252525"/>
          <w:sz w:val="22"/>
          <w:szCs w:val="21"/>
        </w:rPr>
        <w:t> </w:t>
      </w:r>
      <w:r>
        <w:rPr>
          <w:rFonts w:cs="Arial"/>
          <w:color w:val="252525"/>
          <w:sz w:val="22"/>
          <w:szCs w:val="21"/>
        </w:rPr>
        <w:t xml:space="preserve">η συνολική συμμετοχή του μαθητή στη μαθησιακή διδασκαλία), από την οποία ο εκπαιδευτικός σχηματίζει εικόνα για τις γνώσεις, την κατανόηση εννοιών και φαινομένων, τις δεξιότητες επίλυσης προβλήματος, τις επικοινωνιακές δεξιότητες, την κριτική σκέψη, τη δημιουργικότητα κτλ., </w:t>
      </w:r>
      <w:r>
        <w:rPr>
          <w:rStyle w:val="11"/>
          <w:rFonts w:cs="Arial"/>
          <w:color w:val="252525"/>
          <w:sz w:val="22"/>
          <w:szCs w:val="21"/>
        </w:rPr>
        <w:t>β)</w:t>
      </w:r>
      <w:r>
        <w:rPr>
          <w:rStyle w:val="16"/>
          <w:rFonts w:cs="Arial"/>
          <w:b/>
          <w:bCs/>
          <w:color w:val="252525"/>
          <w:sz w:val="22"/>
          <w:szCs w:val="21"/>
        </w:rPr>
        <w:t> </w:t>
      </w:r>
      <w:r>
        <w:rPr>
          <w:rFonts w:cs="Arial"/>
          <w:color w:val="252525"/>
          <w:sz w:val="22"/>
          <w:szCs w:val="21"/>
        </w:rPr>
        <w:t xml:space="preserve">οι εργασίες που εκτελεί ο μαθητής στο πλαίσιο της καθημερινής μαθησιακής διαδικασίας στο σχολείο ή στο σπίτι, ατομικά ή ομαδικά, </w:t>
      </w:r>
      <w:r>
        <w:rPr>
          <w:rStyle w:val="11"/>
          <w:rFonts w:cs="Arial"/>
          <w:color w:val="252525"/>
          <w:sz w:val="22"/>
          <w:szCs w:val="21"/>
        </w:rPr>
        <w:t>γ)</w:t>
      </w:r>
      <w:r>
        <w:rPr>
          <w:rStyle w:val="16"/>
          <w:rFonts w:cs="Arial"/>
          <w:b/>
          <w:bCs/>
          <w:color w:val="252525"/>
          <w:sz w:val="22"/>
          <w:szCs w:val="21"/>
        </w:rPr>
        <w:t> </w:t>
      </w:r>
      <w:r>
        <w:rPr>
          <w:rFonts w:cs="Arial"/>
          <w:color w:val="252525"/>
          <w:sz w:val="22"/>
          <w:szCs w:val="21"/>
        </w:rPr>
        <w:t xml:space="preserve">οι συνθετικές δημιουργικές εργασίες, ατομικές ή ομαδικές, οι διαθεματικές εργασίες, </w:t>
      </w:r>
      <w:r>
        <w:rPr>
          <w:rStyle w:val="11"/>
          <w:rFonts w:cs="Arial"/>
          <w:color w:val="252525"/>
          <w:sz w:val="22"/>
          <w:szCs w:val="21"/>
        </w:rPr>
        <w:t>δ)</w:t>
      </w:r>
      <w:r>
        <w:rPr>
          <w:rStyle w:val="16"/>
          <w:rFonts w:cs="Arial"/>
          <w:b/>
          <w:bCs/>
          <w:color w:val="252525"/>
          <w:sz w:val="22"/>
          <w:szCs w:val="21"/>
        </w:rPr>
        <w:t> </w:t>
      </w:r>
      <w:r>
        <w:rPr>
          <w:rFonts w:cs="Arial"/>
          <w:color w:val="252525"/>
          <w:sz w:val="22"/>
          <w:szCs w:val="21"/>
        </w:rPr>
        <w:t xml:space="preserve">οι ωριαίες γραπτές δοκιμασίες, </w:t>
      </w:r>
      <w:r>
        <w:rPr>
          <w:rStyle w:val="11"/>
          <w:rFonts w:cs="Arial"/>
          <w:color w:val="252525"/>
          <w:sz w:val="22"/>
          <w:szCs w:val="21"/>
        </w:rPr>
        <w:t>ε)</w:t>
      </w:r>
      <w:r>
        <w:rPr>
          <w:rStyle w:val="16"/>
          <w:rFonts w:cs="Arial"/>
          <w:b/>
          <w:bCs/>
          <w:color w:val="252525"/>
          <w:sz w:val="22"/>
          <w:szCs w:val="21"/>
        </w:rPr>
        <w:t> </w:t>
      </w:r>
      <w:r>
        <w:rPr>
          <w:rFonts w:cs="Arial"/>
          <w:color w:val="252525"/>
          <w:sz w:val="22"/>
          <w:szCs w:val="21"/>
        </w:rPr>
        <w:t>οι ολιγόλεπτες γραπτές δοκιμασίες (τεστ).</w:t>
      </w:r>
    </w:p>
    <w:p>
      <w:pPr>
        <w:pStyle w:val="21"/>
        <w:shd w:val="clear" w:color="auto" w:fill="FFFFFF"/>
        <w:spacing w:before="192" w:after="192" w:line="420" w:lineRule="atLeast"/>
      </w:pPr>
      <w:r>
        <w:rPr>
          <w:rStyle w:val="11"/>
          <w:color w:val="252525"/>
          <w:sz w:val="22"/>
          <w:szCs w:val="21"/>
        </w:rPr>
        <w:t xml:space="preserve"> </w:t>
      </w:r>
      <w:r>
        <w:rPr>
          <w:rStyle w:val="11"/>
          <w:rFonts w:cs="Arial"/>
          <w:color w:val="252525"/>
          <w:sz w:val="22"/>
          <w:szCs w:val="21"/>
        </w:rPr>
        <w:t>Όσον αφορά τις ωριαίες γραπτές δοκιμασίες αυτές είναι:</w:t>
      </w:r>
      <w:r>
        <w:rPr>
          <w:rFonts w:cs="Arial"/>
          <w:color w:val="252525"/>
          <w:sz w:val="22"/>
          <w:szCs w:val="21"/>
        </w:rPr>
        <w:t xml:space="preserve"> </w:t>
      </w:r>
      <w:r>
        <w:rPr>
          <w:rStyle w:val="11"/>
          <w:rFonts w:cs="Arial"/>
          <w:color w:val="252525"/>
          <w:sz w:val="22"/>
          <w:szCs w:val="21"/>
        </w:rPr>
        <w:t>α)</w:t>
      </w:r>
      <w:r>
        <w:rPr>
          <w:rStyle w:val="16"/>
          <w:rFonts w:cs="Arial"/>
          <w:color w:val="252525"/>
          <w:sz w:val="22"/>
          <w:szCs w:val="21"/>
        </w:rPr>
        <w:t> </w:t>
      </w:r>
      <w:r>
        <w:rPr>
          <w:rFonts w:cs="Arial"/>
          <w:color w:val="252525"/>
          <w:sz w:val="22"/>
          <w:szCs w:val="21"/>
        </w:rPr>
        <w:t xml:space="preserve">προειδοποιημένες, αν έπονται μιας ανακεφαλαίωσης και καλύπτουν ευρύτερη διδακτική ενότητα για την οποία έχουν διατεθεί μέχρι τέσσερις (4) διδακτικές ώρες ή </w:t>
      </w:r>
      <w:r>
        <w:rPr>
          <w:rStyle w:val="11"/>
          <w:rFonts w:cs="Arial"/>
          <w:color w:val="252525"/>
          <w:sz w:val="22"/>
          <w:szCs w:val="21"/>
        </w:rPr>
        <w:t>β)</w:t>
      </w:r>
      <w:r>
        <w:rPr>
          <w:rStyle w:val="16"/>
          <w:rFonts w:cs="Arial"/>
          <w:b/>
          <w:bCs/>
          <w:color w:val="252525"/>
          <w:sz w:val="22"/>
          <w:szCs w:val="21"/>
        </w:rPr>
        <w:t> </w:t>
      </w:r>
      <w:r>
        <w:rPr>
          <w:rFonts w:cs="Arial"/>
          <w:color w:val="252525"/>
          <w:sz w:val="22"/>
          <w:szCs w:val="21"/>
        </w:rPr>
        <w:t>μη προειδοποιημένες, αν καλύπτουν την ύλη που διδάχθηκε στο αμέσως προηγούμενο μάθημα.</w:t>
      </w:r>
    </w:p>
    <w:p>
      <w:pPr>
        <w:pStyle w:val="21"/>
        <w:shd w:val="clear" w:color="auto" w:fill="FFFFFF"/>
        <w:spacing w:before="192" w:after="192" w:line="420" w:lineRule="atLeast"/>
      </w:pPr>
      <w:r>
        <w:rPr>
          <w:color w:val="373A3C"/>
          <w:sz w:val="22"/>
          <w:szCs w:val="22"/>
        </w:rPr>
        <w:t>Στα μαθήματα της Ομάδας Α΄ και της Ομάδας Β΄  διενεργείται μία (1) ωριαία γραπτή δοκιμασία κατά τη διάρκεια του πρώτου τετραμήνου και μία (1) κατά τη διάρκεια του δεύτερου τετραμήνου. Κατά το δεύτερο τετράμηνο ο διδάσκων μάθημα της ομάδας Β΄ μπορεί να επιλέξει, αντί της διεξαγωγής ωριαίας γραπτής δοκιμασίας σε κάποιο τμήμα ή κάποια τμήματα, την ανάθεση μιας συνθετικής δημιουργικής εργασίας μικρής έκτασης στους μαθητές του τμήματος ή των τμημάτων. Ειδικά για το μάθημα της Πληροφορικής, κατά τη διάρκεια του πρώτου τετραμήνου διενεργείται μία (1) ωριαία γραπτή δοκιμασία και κατά τη διάρκεια του δεύτερου τετραμήνου δεν διενεργείται ωριαία γραπτή δοκιμασία, αλλά ανατίθεται σε κάθε μαθητή η εκπόνηση συνθετικής δημιουργικής εργασίας μικρής έκτασης. Στα μαθήματα της Ομάδας Γ΄  δεν διενεργείται καμιά ωριαία γραπτή δοκιμασία.</w:t>
      </w:r>
      <w:r>
        <w:rPr>
          <w:rFonts w:cs="Arial"/>
          <w:color w:val="252525"/>
          <w:sz w:val="22"/>
          <w:szCs w:val="22"/>
        </w:rPr>
        <w:t xml:space="preserve"> </w:t>
      </w:r>
    </w:p>
    <w:p>
      <w:pPr>
        <w:tabs>
          <w:tab w:val="left" w:pos="6150"/>
        </w:tabs>
        <w:jc w:val="both"/>
      </w:pPr>
      <w:r>
        <w:rPr>
          <w:rFonts w:ascii="Times New Roman" w:hAnsi="Times New Roman" w:cs="Times New Roman"/>
        </w:rPr>
        <w:t>Μαθητής που, για οποιοδήποτε λόγο, αποδεικνύεται από ειδικό Διαγνωστικό Κέντρο ότι δεν μπορεί να εξεταστεί γραπτώς, εξετάζεται προφορικά και αξιολογείται με βάση μόνο την προφορική εξέταση .</w:t>
      </w:r>
    </w:p>
    <w:p>
      <w:pPr>
        <w:tabs>
          <w:tab w:val="left" w:pos="6150"/>
        </w:tabs>
      </w:pPr>
      <w:r>
        <w:rPr>
          <w:rFonts w:ascii="Times New Roman" w:hAnsi="Times New Roman" w:eastAsia="Times New Roman" w:cs="Times New Roman"/>
        </w:rPr>
        <w:t xml:space="preserve">                </w:t>
      </w:r>
      <w:r>
        <w:rPr>
          <w:rFonts w:ascii="Times New Roman" w:hAnsi="Times New Roman" w:cs="Times New Roman"/>
          <w:b/>
          <w:u w:val="single"/>
        </w:rPr>
        <w:t xml:space="preserve">Προαγωγή – Παραπομπή – Απόρριψη μαθητών </w:t>
      </w:r>
    </w:p>
    <w:p>
      <w:pPr>
        <w:pStyle w:val="21"/>
        <w:shd w:val="clear" w:color="auto" w:fill="FFFFFF"/>
        <w:spacing w:before="192" w:after="192" w:line="420" w:lineRule="atLeast"/>
      </w:pPr>
      <w:r>
        <w:rPr>
          <w:rFonts w:cs="Arial"/>
          <w:color w:val="252525"/>
          <w:sz w:val="22"/>
          <w:szCs w:val="21"/>
        </w:rPr>
        <w:t xml:space="preserve">Από 1η έως 15 Ιουνίου η σχολική μονάδα ολοκληρώνει τις εξής διαδικασίες: </w:t>
      </w:r>
      <w:r>
        <w:rPr>
          <w:rFonts w:ascii="Open Sans" w:hAnsi="Open Sans" w:cs="Open Sans"/>
          <w:color w:val="373A3C"/>
        </w:rPr>
        <w:t xml:space="preserve"> </w:t>
      </w:r>
    </w:p>
    <w:p>
      <w:pPr>
        <w:pStyle w:val="21"/>
        <w:shd w:val="clear" w:color="auto" w:fill="FFFFFF"/>
        <w:spacing w:before="192" w:after="192" w:line="420" w:lineRule="atLeast"/>
      </w:pPr>
      <w:r>
        <w:rPr>
          <w:rStyle w:val="11"/>
          <w:rFonts w:cs="Arial"/>
          <w:color w:val="252525"/>
          <w:sz w:val="22"/>
          <w:szCs w:val="21"/>
        </w:rPr>
        <w:t>α)</w:t>
      </w:r>
      <w:r>
        <w:rPr>
          <w:rStyle w:val="16"/>
          <w:rFonts w:cs="Arial"/>
          <w:color w:val="252525"/>
          <w:sz w:val="22"/>
          <w:szCs w:val="21"/>
        </w:rPr>
        <w:t> </w:t>
      </w:r>
      <w:r>
        <w:rPr>
          <w:rFonts w:cs="Arial"/>
          <w:color w:val="252525"/>
          <w:sz w:val="22"/>
          <w:szCs w:val="21"/>
        </w:rPr>
        <w:t xml:space="preserve">την πρώτη εξεταστική περίοδο στην οποία διεξάγονται οι γραπτές </w:t>
      </w:r>
      <w:r>
        <w:rPr>
          <w:color w:val="252525"/>
          <w:sz w:val="22"/>
          <w:szCs w:val="22"/>
        </w:rPr>
        <w:t xml:space="preserve"> </w:t>
      </w:r>
      <w:r>
        <w:rPr>
          <w:color w:val="373A3C"/>
          <w:sz w:val="22"/>
          <w:szCs w:val="22"/>
        </w:rPr>
        <w:t>προαγωγικές και απολυτήριες</w:t>
      </w:r>
      <w:r>
        <w:rPr>
          <w:rFonts w:ascii="Open Sans" w:hAnsi="Open Sans" w:cs="Open Sans"/>
          <w:color w:val="373A3C"/>
          <w:szCs w:val="21"/>
        </w:rPr>
        <w:t xml:space="preserve">  </w:t>
      </w:r>
      <w:r>
        <w:rPr>
          <w:rFonts w:cs="Arial"/>
          <w:color w:val="252525"/>
          <w:sz w:val="22"/>
          <w:szCs w:val="21"/>
        </w:rPr>
        <w:t xml:space="preserve">εξετάσεις στα μαθήματα της Ομάδας Α'. </w:t>
      </w:r>
      <w:r>
        <w:rPr>
          <w:color w:val="373A3C"/>
          <w:sz w:val="22"/>
          <w:szCs w:val="22"/>
        </w:rPr>
        <w:t>Η διάρκεια των γραπτών προαγωγικών και απολυτηρίων εξετάσεων είναι δίωρη για όλα τα εξεταζόμενα μαθήματα, εκτός από τα μαθήματα της Νεοελληνικής Γλώσσας και Γραμματείας και της Αρχαίας Ελληνικής Γλώσσας και Γραμματείας, των οποίων οι δύο αντίστοιχοι κλάδοι, Γλωσσική Διδασκαλία-Νεοελληνική Λογοτεχνία και Αρχαία Ελληνική Γλώσσα-Αρχαία Ελληνικά Κείμενα από Μετάφραση, συνεξετάζονται σε τρίωρη εξέταση. Με απόφαση του Υπουργού Παιδείας και Θρησκευμάτων, η οποία εκδίδεται ύστερα από εισήγηση του Ινστιτούτου Εκπαιδευτικής Πολιτικής, καθορίζεται ο τρόπος διεξαγωγής και το περιεχόμενο της τρίωρης εξέτασης του μαθήματος της Αρχαίας Ελληνικής Γλώσσας και Γραμματείας, ο τρόπος διατύπωσης των θεμάτων και ο τρόπος βαθμολόγησης των δοκιμίων, καθώς και κάθε άλλο σχετικό με την εξέταση αυτή θέμα.</w:t>
      </w:r>
      <w:r>
        <w:rPr>
          <w:color w:val="252525"/>
          <w:sz w:val="22"/>
          <w:szCs w:val="22"/>
        </w:rPr>
        <w:t xml:space="preserve"> </w:t>
      </w:r>
    </w:p>
    <w:p>
      <w:pPr>
        <w:pStyle w:val="21"/>
        <w:shd w:val="clear" w:color="auto" w:fill="FFFFFF"/>
        <w:spacing w:before="192" w:after="192" w:line="420" w:lineRule="atLeast"/>
      </w:pPr>
      <w:r>
        <w:rPr>
          <w:color w:val="252525"/>
          <w:sz w:val="22"/>
          <w:szCs w:val="21"/>
        </w:rPr>
        <w:t xml:space="preserve"> </w:t>
      </w:r>
      <w:r>
        <w:rPr>
          <w:rFonts w:cs="Arial"/>
          <w:color w:val="252525"/>
          <w:sz w:val="22"/>
          <w:szCs w:val="21"/>
        </w:rPr>
        <w:t>β</w:t>
      </w:r>
      <w:r>
        <w:rPr>
          <w:rStyle w:val="11"/>
          <w:rFonts w:cs="Arial"/>
          <w:color w:val="252525"/>
          <w:sz w:val="22"/>
          <w:szCs w:val="21"/>
        </w:rPr>
        <w:t>)</w:t>
      </w:r>
      <w:r>
        <w:rPr>
          <w:rStyle w:val="16"/>
          <w:rFonts w:cs="Arial"/>
          <w:b/>
          <w:bCs/>
          <w:color w:val="252525"/>
          <w:sz w:val="22"/>
          <w:szCs w:val="21"/>
        </w:rPr>
        <w:t> </w:t>
      </w:r>
      <w:r>
        <w:rPr>
          <w:rFonts w:cs="Arial"/>
          <w:color w:val="252525"/>
          <w:sz w:val="22"/>
          <w:szCs w:val="21"/>
        </w:rPr>
        <w:t>τη δεύτερη εξεταστική περίοδο στην οποία διεξάγονται επαναληπτικές</w:t>
      </w:r>
      <w:r>
        <w:rPr>
          <w:rFonts w:ascii="Open Sans" w:hAnsi="Open Sans" w:cs="Open Sans"/>
          <w:color w:val="373A3C"/>
          <w:szCs w:val="21"/>
        </w:rPr>
        <w:t xml:space="preserve"> </w:t>
      </w:r>
      <w:r>
        <w:rPr>
          <w:color w:val="373A3C"/>
          <w:sz w:val="22"/>
          <w:szCs w:val="22"/>
        </w:rPr>
        <w:t>εξετάσεις πριν από την έναρξη των μαθημάτων τον Σεπτέμβριο</w:t>
      </w:r>
      <w:r>
        <w:rPr>
          <w:color w:val="252525"/>
          <w:sz w:val="22"/>
          <w:szCs w:val="22"/>
        </w:rPr>
        <w:t xml:space="preserve"> </w:t>
      </w:r>
      <w:r>
        <w:rPr>
          <w:rFonts w:cs="Arial"/>
          <w:color w:val="252525"/>
          <w:sz w:val="22"/>
          <w:szCs w:val="21"/>
        </w:rPr>
        <w:t xml:space="preserve">σε όσα μαθήματα παραπέμφθηκαν μαθητές σε επαναληπτική εξέταση, οι οποίες είναι γραπτές και προφορικές για τα μαθήματα της Ομάδας Α' και προφορικές για τα υπόλοιπα μαθήματα. </w:t>
      </w:r>
    </w:p>
    <w:p>
      <w:pPr>
        <w:pStyle w:val="21"/>
        <w:shd w:val="clear" w:color="auto" w:fill="FFFFFF"/>
        <w:spacing w:before="192" w:after="192" w:line="420" w:lineRule="atLeast"/>
      </w:pPr>
      <w:r>
        <w:rPr>
          <w:rStyle w:val="11"/>
          <w:color w:val="252525"/>
          <w:sz w:val="22"/>
          <w:szCs w:val="21"/>
        </w:rPr>
        <w:t xml:space="preserve">                       </w:t>
      </w:r>
      <w:r>
        <w:rPr>
          <w:rStyle w:val="11"/>
          <w:rFonts w:cs="Arial"/>
          <w:color w:val="252525"/>
          <w:sz w:val="22"/>
          <w:szCs w:val="21"/>
          <w:u w:val="single"/>
        </w:rPr>
        <w:t>Βαθμός ετήσιας επίδοσης</w:t>
      </w:r>
    </w:p>
    <w:p>
      <w:pPr>
        <w:pStyle w:val="21"/>
        <w:shd w:val="clear" w:color="auto" w:fill="FFFFFF"/>
        <w:spacing w:before="192" w:after="192" w:line="420" w:lineRule="atLeast"/>
      </w:pPr>
      <w:r>
        <w:rPr>
          <w:rFonts w:cs="Arial"/>
          <w:color w:val="252525"/>
          <w:sz w:val="22"/>
          <w:szCs w:val="21"/>
        </w:rPr>
        <w:t xml:space="preserve">Ο μαθητής κρίνεται άξιος προαγωγής ή απόλυσης, i) όταν έχει σε κάθε μάθημα βαθμό ετήσιας επίδοσης τουλάχιστον δέκα (10) ή ii) όταν έχει γενικό μέσο όρο βαθμών ετήσιας επίδοσης τουλάχιστον δεκατρία </w:t>
      </w:r>
      <w:r>
        <w:rPr>
          <w:color w:val="252525"/>
          <w:sz w:val="22"/>
          <w:szCs w:val="22"/>
        </w:rPr>
        <w:t xml:space="preserve">(13). </w:t>
      </w:r>
      <w:r>
        <w:rPr>
          <w:color w:val="373A3C"/>
          <w:sz w:val="22"/>
          <w:szCs w:val="22"/>
        </w:rPr>
        <w:t>Αν δεν πληρούνται οι παραπάνω προϋποθέσεις προαγωγής ή απόλυσης, ο μαθητής παραπέμπεται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προαγωγής ή απόλυσης και ο μαθητής έχει βαθμό ετήσιας επίδοσης μικρότερο από δέκα (10) σε περισσότερα από τέσσερα (4) μαθήματα, τότε δεν κρίνεται άξιος προαγωγής ή απόλυσης, δεν παραπέμπεται σε επαναληπτική εξέταση και επαναλαμβάνει την τάξη.</w:t>
      </w:r>
    </w:p>
    <w:p>
      <w:pPr>
        <w:pStyle w:val="21"/>
        <w:shd w:val="clear" w:color="auto" w:fill="FFFFFF"/>
        <w:spacing w:before="192" w:after="192" w:line="420" w:lineRule="atLeast"/>
      </w:pPr>
      <w:r>
        <w:rPr>
          <w:sz w:val="22"/>
        </w:rPr>
        <w:t>Οι μαθητές με αναπηρία και ειδικές εκπαιδευτικές ανάγκες, οι οποίοι εξετάζονται με βάση τις διατάξεις της με αρ. πρ. 28722/Γ2/12-3-2010 υπουργικής απόφασης (Β' 276), προάγονται ή απολύονται, με μείωση του προβλεπόμενου μέσου όρου βαθμών ετήσιας επίδοσης σε δώδεκα (12)".</w:t>
      </w:r>
    </w:p>
    <w:p>
      <w:pPr>
        <w:tabs>
          <w:tab w:val="left" w:pos="6150"/>
        </w:tabs>
      </w:pPr>
      <w:r>
        <w:rPr>
          <w:rFonts w:ascii="Times New Roman" w:hAnsi="Times New Roman" w:eastAsia="Times New Roman" w:cs="Times New Roman"/>
          <w:lang w:val="en-US"/>
        </w:rPr>
        <w:t xml:space="preserve">                    </w:t>
      </w:r>
    </w:p>
    <w:p>
      <w:pPr>
        <w:tabs>
          <w:tab w:val="left" w:pos="6150"/>
        </w:tabs>
        <w:jc w:val="both"/>
      </w:pPr>
    </w:p>
    <w:p>
      <w:pPr>
        <w:tabs>
          <w:tab w:val="left" w:pos="6150"/>
        </w:tabs>
        <w:jc w:val="both"/>
      </w:pPr>
    </w:p>
    <w:p>
      <w:pPr>
        <w:tabs>
          <w:tab w:val="left" w:pos="6150"/>
        </w:tabs>
        <w:jc w:val="both"/>
      </w:pPr>
      <w:r>
        <w:rPr>
          <w:rFonts w:ascii="Times New Roman" w:hAnsi="Times New Roman" w:eastAsia="Times New Roman" w:cs="Times New Roman"/>
          <w:b/>
          <w:bCs/>
          <w:lang w:val="en-US"/>
        </w:rPr>
        <w:t xml:space="preserve">                                       </w:t>
      </w:r>
      <w:r>
        <w:rPr>
          <w:rFonts w:ascii="Times New Roman" w:hAnsi="Times New Roman" w:eastAsia="Times New Roman" w:cs="Times New Roman"/>
        </w:rPr>
        <w:t xml:space="preserve"> </w:t>
      </w:r>
    </w:p>
    <w:p>
      <w:pPr>
        <w:tabs>
          <w:tab w:val="left" w:pos="6150"/>
        </w:tabs>
      </w:pPr>
      <w:r>
        <w:rPr>
          <w:rFonts w:ascii="Times New Roman" w:hAnsi="Times New Roman" w:eastAsia="Times New Roman" w:cs="Times New Roman"/>
          <w:b/>
          <w:bCs/>
          <w:lang w:val="en-US"/>
        </w:rPr>
        <w:t xml:space="preserve">                       </w:t>
      </w:r>
    </w:p>
    <w:p>
      <w:pPr>
        <w:tabs>
          <w:tab w:val="left" w:pos="6150"/>
        </w:tabs>
        <w:jc w:val="both"/>
      </w:pPr>
    </w:p>
    <w:p>
      <w:pPr>
        <w:tabs>
          <w:tab w:val="left" w:pos="6150"/>
        </w:tabs>
        <w:jc w:val="both"/>
      </w:pPr>
      <w:r>
        <w:rPr>
          <w:rFonts w:ascii="Times New Roman" w:hAnsi="Times New Roman" w:eastAsia="Times New Roman" w:cs="Times New Roman"/>
          <w:b/>
          <w:bCs/>
        </w:rPr>
        <w:t xml:space="preserve">    </w:t>
      </w:r>
    </w:p>
    <w:p>
      <w:pPr>
        <w:tabs>
          <w:tab w:val="left" w:pos="6150"/>
        </w:tabs>
        <w:ind w:left="4730" w:hanging="4730" w:hangingChars="2150"/>
      </w:pPr>
      <w:r>
        <w:rPr>
          <w:rFonts w:ascii="Times New Roman" w:hAnsi="Times New Roman" w:eastAsia="Times New Roman" w:cs="Times New Roman"/>
        </w:rPr>
        <w:t xml:space="preserve">                                                                                          </w:t>
      </w:r>
      <w:r>
        <w:rPr>
          <w:rFonts w:ascii="Times New Roman" w:hAnsi="Times New Roman" w:cs="Times New Roman"/>
          <w:b/>
        </w:rPr>
        <w:t>Ο Δ/ΝΤΗΣ</w:t>
      </w:r>
    </w:p>
    <w:p>
      <w:pPr>
        <w:ind w:left="4292" w:hanging="4292" w:hangingChars="1950"/>
      </w:pPr>
      <w:r>
        <w:rPr>
          <w:rFonts w:ascii="Times New Roman" w:hAnsi="Times New Roman" w:eastAsia="Times New Roman" w:cs="Times New Roman"/>
          <w:b/>
        </w:rPr>
        <w:t xml:space="preserve">                                                                                  </w:t>
      </w:r>
      <w:r>
        <w:rPr>
          <w:rFonts w:ascii="Times New Roman" w:hAnsi="Times New Roman" w:cs="Times New Roman"/>
          <w:b/>
        </w:rPr>
        <w:t>Κ</w:t>
      </w:r>
      <w:r>
        <w:rPr>
          <w:rFonts w:ascii="Times New Roman" w:hAnsi="Times New Roman" w:cs="Times New Roman"/>
          <w:b/>
          <w:szCs w:val="24"/>
        </w:rPr>
        <w:t>αρατζένης Χρήστος</w:t>
      </w:r>
    </w:p>
    <w:p>
      <w:pPr>
        <w:rPr>
          <w:rFonts w:ascii="Times New Roman" w:hAnsi="Times New Roman" w:cs="Times New Roman"/>
          <w:b/>
          <w:szCs w:val="24"/>
        </w:rPr>
      </w:pPr>
    </w:p>
    <w:p>
      <w:pPr>
        <w:rPr>
          <w:rFonts w:ascii="Times New Roman" w:hAnsi="Times New Roman" w:cs="Times New Roman"/>
          <w:b/>
          <w:szCs w:val="24"/>
        </w:rPr>
      </w:pPr>
    </w:p>
    <w:p>
      <w:pPr>
        <w:spacing w:before="0" w:after="200"/>
      </w:pPr>
    </w:p>
    <w:sectPr>
      <w:footnotePr>
        <w:pos w:val="beneathText"/>
        <w:numFmt w:val="decimal"/>
      </w:footnotePr>
      <w:pgSz w:w="11906" w:h="16838"/>
      <w:pgMar w:top="1440" w:right="1800" w:bottom="1440" w:left="180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A1"/>
    <w:family w:val="swiss"/>
    <w:pitch w:val="default"/>
    <w:sig w:usb0="00000000" w:usb1="00000000" w:usb2="00000000" w:usb3="00000000" w:csb0="00040001" w:csb1="00000000"/>
  </w:font>
  <w:font w:name="Microsoft YaHei">
    <w:panose1 w:val="020B0503020204020204"/>
    <w:charset w:val="A1"/>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pen Sans">
    <w:altName w:val="Arial"/>
    <w:panose1 w:val="00000000000000000000"/>
    <w:charset w:val="A1"/>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2"/>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47623"/>
    <w:rsid w:val="43E64301"/>
    <w:rsid w:val="575476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0" w:semiHidden="0" w:name="header"/>
    <w:lsdException w:unhideWhenUsed="0" w:uiPriority="59" w:semiHidden="0" w:name="footer"/>
    <w:lsdException w:unhideWhenUsed="0" w:uiPriority="0" w:semiHidden="0" w:name="index heading"/>
    <w:lsdException w:unhideWhenUsed="0" w:uiPriority="6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6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5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59" w:semiHidden="0" w:name="Hyperlink"/>
    <w:lsdException w:unhideWhenUsed="0" w:uiPriority="0" w:semiHidden="0" w:name="FollowedHyperlink"/>
    <w:lsdException w:unhideWhenUsed="0" w:uiPriority="6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kinsoku/>
      <w:overflowPunct/>
      <w:autoSpaceDE/>
      <w:bidi w:val="0"/>
      <w:spacing w:before="0" w:after="200" w:line="276" w:lineRule="auto"/>
    </w:pPr>
    <w:rPr>
      <w:rFonts w:ascii="Calibri" w:hAnsi="Calibri" w:eastAsia="Calibri" w:cs="Calibri"/>
      <w:color w:val="auto"/>
      <w:sz w:val="22"/>
      <w:szCs w:val="22"/>
      <w:lang w:val="el-GR"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59"/>
    <w:pPr>
      <w:spacing w:before="0" w:after="140" w:line="276" w:lineRule="auto"/>
    </w:pPr>
  </w:style>
  <w:style w:type="paragraph" w:styleId="5">
    <w:name w:val="caption"/>
    <w:basedOn w:val="1"/>
    <w:next w:val="1"/>
    <w:uiPriority w:val="60"/>
    <w:pPr>
      <w:suppressLineNumbers/>
      <w:spacing w:before="120" w:after="120"/>
    </w:pPr>
    <w:rPr>
      <w:rFonts w:cs="Arial"/>
      <w:i/>
      <w:iCs/>
      <w:sz w:val="24"/>
      <w:szCs w:val="24"/>
    </w:rPr>
  </w:style>
  <w:style w:type="paragraph" w:styleId="6">
    <w:name w:val="footer"/>
    <w:basedOn w:val="1"/>
    <w:uiPriority w:val="59"/>
    <w:pPr>
      <w:tabs>
        <w:tab w:val="center" w:pos="4153"/>
        <w:tab w:val="right" w:pos="8306"/>
      </w:tabs>
    </w:pPr>
  </w:style>
  <w:style w:type="paragraph" w:styleId="7">
    <w:name w:val="header"/>
    <w:basedOn w:val="1"/>
    <w:uiPriority w:val="60"/>
    <w:pPr>
      <w:tabs>
        <w:tab w:val="center" w:pos="4153"/>
        <w:tab w:val="right" w:pos="8306"/>
      </w:tabs>
    </w:pPr>
  </w:style>
  <w:style w:type="character" w:styleId="8">
    <w:name w:val="Hyperlink"/>
    <w:uiPriority w:val="59"/>
    <w:rPr>
      <w:color w:val="000080"/>
      <w:u w:val="single"/>
    </w:rPr>
  </w:style>
  <w:style w:type="paragraph" w:styleId="9">
    <w:name w:val="List"/>
    <w:basedOn w:val="4"/>
    <w:uiPriority w:val="60"/>
    <w:rPr>
      <w:rFonts w:cs="Arial"/>
    </w:rPr>
  </w:style>
  <w:style w:type="paragraph" w:styleId="10">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1">
    <w:name w:val="Strong"/>
    <w:basedOn w:val="12"/>
    <w:uiPriority w:val="60"/>
    <w:rPr>
      <w:b/>
      <w:bCs/>
    </w:rPr>
  </w:style>
  <w:style w:type="character" w:customStyle="1" w:styleId="12">
    <w:name w:val="Default Paragraph Font1"/>
    <w:uiPriority w:val="6"/>
  </w:style>
  <w:style w:type="character" w:customStyle="1" w:styleId="13">
    <w:name w:val="Προεπιλεγμένη γραμματοσειρά"/>
    <w:uiPriority w:val="59"/>
  </w:style>
  <w:style w:type="character" w:customStyle="1" w:styleId="14">
    <w:name w:val="Κεφαλίδα Char"/>
    <w:basedOn w:val="12"/>
    <w:uiPriority w:val="60"/>
    <w:rPr>
      <w:sz w:val="22"/>
      <w:szCs w:val="22"/>
    </w:rPr>
  </w:style>
  <w:style w:type="character" w:customStyle="1" w:styleId="15">
    <w:name w:val="Υποσέλιδο Char"/>
    <w:basedOn w:val="12"/>
    <w:uiPriority w:val="59"/>
    <w:rPr>
      <w:sz w:val="22"/>
      <w:szCs w:val="22"/>
    </w:rPr>
  </w:style>
  <w:style w:type="character" w:customStyle="1" w:styleId="16">
    <w:name w:val="apple-converted-space"/>
    <w:basedOn w:val="12"/>
    <w:uiPriority w:val="7"/>
  </w:style>
  <w:style w:type="paragraph" w:customStyle="1" w:styleId="17">
    <w:name w:val="Επικεφαλίδα"/>
    <w:basedOn w:val="1"/>
    <w:next w:val="4"/>
    <w:uiPriority w:val="59"/>
    <w:pPr>
      <w:keepNext/>
      <w:spacing w:before="240" w:after="120"/>
    </w:pPr>
    <w:rPr>
      <w:rFonts w:ascii="Liberation Sans" w:hAnsi="Liberation Sans" w:eastAsia="Microsoft YaHei" w:cs="Arial"/>
      <w:sz w:val="28"/>
      <w:szCs w:val="28"/>
    </w:rPr>
  </w:style>
  <w:style w:type="paragraph" w:customStyle="1" w:styleId="18">
    <w:name w:val="Ευρετήριο"/>
    <w:basedOn w:val="1"/>
    <w:uiPriority w:val="60"/>
    <w:pPr>
      <w:suppressLineNumbers/>
    </w:pPr>
    <w:rPr>
      <w:rFonts w:cs="Arial"/>
    </w:rPr>
  </w:style>
  <w:style w:type="paragraph" w:customStyle="1" w:styleId="19">
    <w:name w:val="Λεζάντα"/>
    <w:basedOn w:val="1"/>
    <w:uiPriority w:val="59"/>
    <w:pPr>
      <w:suppressLineNumbers/>
      <w:spacing w:before="120" w:after="120"/>
    </w:pPr>
    <w:rPr>
      <w:rFonts w:cs="Arial"/>
      <w:i/>
      <w:iCs/>
      <w:sz w:val="24"/>
      <w:szCs w:val="24"/>
    </w:rPr>
  </w:style>
  <w:style w:type="paragraph" w:customStyle="1" w:styleId="20">
    <w:name w:val="Κεφαλίδα και υποσέλιδο"/>
    <w:basedOn w:val="1"/>
    <w:uiPriority w:val="60"/>
    <w:pPr>
      <w:suppressLineNumbers/>
      <w:tabs>
        <w:tab w:val="center" w:pos="4819"/>
        <w:tab w:val="right" w:pos="9638"/>
      </w:tabs>
    </w:pPr>
  </w:style>
  <w:style w:type="paragraph" w:customStyle="1" w:styleId="21">
    <w:name w:val="Normal (Web)1"/>
    <w:basedOn w:val="1"/>
    <w:uiPriority w:val="7"/>
    <w:pPr>
      <w:spacing w:before="280" w:after="280"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917;&#931;&#937;&#932;&#917;&#929;&#921;&#922;&#927;&#931;%20&#922;&#913;&#925;&#927;&#925;&#921;&#931;&#924;&#927;&#931;%20&#923;&#917;&#921;&#932;&#927;&#933;&#929;&#915;&#921;&#913;&#931;%202020-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ΕΣΩΤΕΡΙΚΟΣ ΚΑΝΟΝΙΣΜΟΣ ΛΕΙΤΟΥΡΓΙΑΣ 2020-21.dot</Template>
  <Pages>8</Pages>
  <Words>3142</Words>
  <Characters>19319</Characters>
  <TotalTime>39</TotalTime>
  <ScaleCrop>false</ScaleCrop>
  <LinksUpToDate>false</LinksUpToDate>
  <CharactersWithSpaces>23131</CharactersWithSpaces>
  <Application>WPS Office_11.2.0.10351_F1E327BC-269C-435d-A152-05C5408002CA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2021-11-07T08:47:00Z</dcterms:created>
  <dc:creator>Chris</dc:creator>
  <cp:lastModifiedBy>Chris</cp:lastModifiedBy>
  <dcterms:modified xsi:type="dcterms:W3CDTF">2021-11-07T09:27:38Z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73CAF546B3794B2EB1E3D5960F0CF9A9</vt:lpwstr>
  </property>
</Properties>
</file>